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676"/>
        <w:tblW w:w="9360" w:type="dxa"/>
        <w:tblBorders>
          <w:bottom w:val="single" w:sz="4" w:space="0" w:color="000000" w:themeColor="text1"/>
          <w:insideH w:val="single" w:sz="4" w:space="0" w:color="000000" w:themeColor="text1"/>
        </w:tblBorders>
        <w:tblCellMar>
          <w:top w:w="58" w:type="dxa"/>
          <w:left w:w="115" w:type="dxa"/>
          <w:bottom w:w="58" w:type="dxa"/>
          <w:right w:w="115" w:type="dxa"/>
        </w:tblCellMar>
        <w:tblLook w:val="0000" w:firstRow="0" w:lastRow="0" w:firstColumn="0" w:lastColumn="0" w:noHBand="0" w:noVBand="0"/>
      </w:tblPr>
      <w:tblGrid>
        <w:gridCol w:w="3943"/>
        <w:gridCol w:w="1701"/>
        <w:gridCol w:w="3716"/>
      </w:tblGrid>
      <w:tr w:rsidR="00184763" w:rsidTr="00184763">
        <w:trPr>
          <w:trHeight w:val="1080"/>
        </w:trPr>
        <w:tc>
          <w:tcPr>
            <w:tcW w:w="3943" w:type="dxa"/>
            <w:vAlign w:val="center"/>
          </w:tcPr>
          <w:p w:rsidR="000D2493" w:rsidRPr="007A6FFE" w:rsidRDefault="000D2493" w:rsidP="00184763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Pressek</w:t>
            </w:r>
            <w:r w:rsidR="00184763" w:rsidRPr="007A6F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ontakt: </w:t>
            </w:r>
          </w:p>
          <w:p w:rsidR="00184763" w:rsidRPr="007A6FFE" w:rsidRDefault="00D354D1" w:rsidP="001847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b/>
                <w:sz w:val="20"/>
                <w:szCs w:val="20"/>
              </w:rPr>
              <w:t>CONEC Elektroni</w:t>
            </w:r>
            <w:r w:rsidR="00184763" w:rsidRPr="007A6FFE">
              <w:rPr>
                <w:rFonts w:ascii="Times New Roman" w:hAnsi="Times New Roman" w:cs="Times New Roman"/>
                <w:b/>
                <w:sz w:val="20"/>
                <w:szCs w:val="20"/>
              </w:rPr>
              <w:t>sche Bauelemente GmbH</w:t>
            </w:r>
          </w:p>
          <w:p w:rsidR="000D2493" w:rsidRPr="007A6FFE" w:rsidRDefault="000D2493" w:rsidP="000D24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Katja Schade</w:t>
            </w:r>
          </w:p>
          <w:p w:rsidR="00184763" w:rsidRPr="007A6FFE" w:rsidRDefault="00EF406E" w:rsidP="001847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Tel.: 02941/765-350</w:t>
            </w:r>
          </w:p>
          <w:p w:rsidR="00184763" w:rsidRPr="007727E9" w:rsidRDefault="00184763" w:rsidP="00184763">
            <w:pPr>
              <w:rPr>
                <w:rFonts w:ascii="QuaySansITCTT" w:hAnsi="QuaySansITCTT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Fax: 02941/765-65</w:t>
            </w:r>
          </w:p>
        </w:tc>
        <w:tc>
          <w:tcPr>
            <w:tcW w:w="1701" w:type="dxa"/>
            <w:vAlign w:val="center"/>
          </w:tcPr>
          <w:p w:rsidR="00184763" w:rsidRPr="007A6FFE" w:rsidRDefault="00184763" w:rsidP="00184763">
            <w:pPr>
              <w:rPr>
                <w:rFonts w:ascii="Times New Roman" w:hAnsi="Times New Roman" w:cs="Times New Roman"/>
              </w:rPr>
            </w:pPr>
          </w:p>
          <w:p w:rsidR="000D2493" w:rsidRPr="007A6FFE" w:rsidRDefault="000D2493" w:rsidP="00184763">
            <w:pPr>
              <w:rPr>
                <w:rFonts w:ascii="Times New Roman" w:hAnsi="Times New Roman" w:cs="Times New Roman"/>
              </w:rPr>
            </w:pPr>
          </w:p>
          <w:p w:rsidR="00184763" w:rsidRPr="007A6FFE" w:rsidRDefault="00184763" w:rsidP="001847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Ostenfeldmark 16</w:t>
            </w:r>
          </w:p>
          <w:p w:rsidR="00184763" w:rsidRPr="007A6FFE" w:rsidRDefault="00184763" w:rsidP="001847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D-59557 Lippstadt</w:t>
            </w:r>
          </w:p>
          <w:p w:rsidR="00184763" w:rsidRPr="007A6FFE" w:rsidRDefault="00184763" w:rsidP="00184763">
            <w:pPr>
              <w:rPr>
                <w:rFonts w:ascii="Times New Roman" w:hAnsi="Times New Roman" w:cs="Times New Roman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www.conec.com</w:t>
            </w:r>
          </w:p>
        </w:tc>
        <w:tc>
          <w:tcPr>
            <w:tcW w:w="3716" w:type="dxa"/>
            <w:vAlign w:val="center"/>
          </w:tcPr>
          <w:p w:rsidR="00184763" w:rsidRPr="007727E9" w:rsidRDefault="00761025" w:rsidP="00184763">
            <w:pPr>
              <w:pStyle w:val="berschrift2"/>
              <w:rPr>
                <w:rFonts w:ascii="QuaySansITCTT" w:hAnsi="QuaySansITCTT"/>
              </w:rPr>
            </w:pPr>
            <w:r>
              <w:rPr>
                <w:rFonts w:ascii="QuaySansITCTT" w:hAnsi="QuaySansITCTT"/>
                <w:noProof/>
                <w:lang w:bidi="ar-SA"/>
              </w:rPr>
              <w:drawing>
                <wp:inline distT="0" distB="0" distL="0" distR="0" wp14:anchorId="09C9D2F2">
                  <wp:extent cx="1371600" cy="518160"/>
                  <wp:effectExtent l="0" t="0" r="0" b="0"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518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84763" w:rsidRPr="007727E9">
              <w:rPr>
                <w:rFonts w:ascii="QuaySansITCTT" w:hAnsi="QuaySansITCTT"/>
              </w:rPr>
              <w:t xml:space="preserve"> </w:t>
            </w:r>
          </w:p>
        </w:tc>
      </w:tr>
    </w:tbl>
    <w:p w:rsidR="000D62D2" w:rsidRPr="000D62D2" w:rsidRDefault="000D62D2" w:rsidP="000D62D2">
      <w:pPr>
        <w:rPr>
          <w:sz w:val="20"/>
          <w:szCs w:val="20"/>
        </w:rPr>
      </w:pPr>
    </w:p>
    <w:p w:rsidR="000C1C2C" w:rsidRPr="00D735BE" w:rsidRDefault="00EF0324" w:rsidP="00D735BE">
      <w:pPr>
        <w:rPr>
          <w:rFonts w:ascii="Times New Roman" w:hAnsi="Times New Roman" w:cs="Times New Roman"/>
          <w:sz w:val="56"/>
          <w:szCs w:val="56"/>
        </w:rPr>
      </w:pPr>
      <w:r w:rsidRPr="00AD38CB">
        <w:rPr>
          <w:rFonts w:ascii="Times New Roman" w:hAnsi="Times New Roman" w:cs="Times New Roman"/>
          <w:sz w:val="56"/>
          <w:szCs w:val="56"/>
        </w:rPr>
        <w:t>Pressemitteilung</w:t>
      </w:r>
      <w:r w:rsidR="006C6AC6" w:rsidRPr="00AD38CB">
        <w:rPr>
          <w:rFonts w:ascii="Times New Roman" w:hAnsi="Times New Roman" w:cs="Times New Roman"/>
          <w:sz w:val="56"/>
          <w:szCs w:val="56"/>
        </w:rPr>
        <w:t xml:space="preserve"> </w:t>
      </w:r>
      <w:r w:rsidR="00761025">
        <w:rPr>
          <w:rFonts w:ascii="Times New Roman" w:hAnsi="Times New Roman" w:cs="Times New Roman"/>
          <w:sz w:val="56"/>
          <w:szCs w:val="56"/>
        </w:rPr>
        <w:t>01</w:t>
      </w:r>
      <w:r w:rsidR="00546748">
        <w:rPr>
          <w:rFonts w:ascii="Times New Roman" w:hAnsi="Times New Roman" w:cs="Times New Roman"/>
          <w:sz w:val="56"/>
          <w:szCs w:val="56"/>
        </w:rPr>
        <w:t>.01</w:t>
      </w:r>
      <w:r w:rsidR="006C6AC6" w:rsidRPr="00AD38CB">
        <w:rPr>
          <w:rFonts w:ascii="Times New Roman" w:hAnsi="Times New Roman" w:cs="Times New Roman"/>
          <w:sz w:val="56"/>
          <w:szCs w:val="56"/>
        </w:rPr>
        <w:t>/20</w:t>
      </w:r>
      <w:r w:rsidR="00546748">
        <w:rPr>
          <w:rFonts w:ascii="Times New Roman" w:hAnsi="Times New Roman" w:cs="Times New Roman"/>
          <w:sz w:val="56"/>
          <w:szCs w:val="56"/>
        </w:rPr>
        <w:t>22</w:t>
      </w:r>
    </w:p>
    <w:p w:rsidR="00504DCF" w:rsidRPr="00504DCF" w:rsidRDefault="006C6AC6" w:rsidP="00036706">
      <w:pPr>
        <w:pStyle w:val="berschrift3"/>
        <w:ind w:left="720" w:hanging="720"/>
        <w:rPr>
          <w:rFonts w:ascii="Times New Roman" w:hAnsi="Times New Roman"/>
          <w:sz w:val="19"/>
          <w:szCs w:val="19"/>
        </w:rPr>
      </w:pPr>
      <w:r w:rsidRPr="007A6FFE">
        <w:rPr>
          <w:rFonts w:ascii="Times New Roman" w:hAnsi="Times New Roman"/>
          <w:color w:val="auto"/>
          <w:sz w:val="22"/>
          <w:szCs w:val="22"/>
        </w:rPr>
        <w:t>Titel:</w:t>
      </w:r>
      <w:r w:rsidR="00D31769" w:rsidRPr="007A6FFE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761025">
        <w:rPr>
          <w:rFonts w:ascii="Times New Roman" w:hAnsi="Times New Roman"/>
          <w:sz w:val="19"/>
          <w:szCs w:val="19"/>
        </w:rPr>
        <w:tab/>
        <w:t xml:space="preserve">M12x1 </w:t>
      </w:r>
      <w:r w:rsidR="0009521B">
        <w:rPr>
          <w:rFonts w:ascii="Times New Roman" w:hAnsi="Times New Roman"/>
          <w:sz w:val="19"/>
          <w:szCs w:val="19"/>
        </w:rPr>
        <w:t xml:space="preserve">Steckverbinder </w:t>
      </w:r>
      <w:proofErr w:type="spellStart"/>
      <w:r w:rsidR="00761025">
        <w:rPr>
          <w:rFonts w:ascii="Times New Roman" w:hAnsi="Times New Roman"/>
          <w:sz w:val="19"/>
          <w:szCs w:val="19"/>
        </w:rPr>
        <w:t>Crimp</w:t>
      </w:r>
      <w:r w:rsidR="0009521B">
        <w:rPr>
          <w:rFonts w:ascii="Times New Roman" w:hAnsi="Times New Roman"/>
          <w:sz w:val="19"/>
          <w:szCs w:val="19"/>
        </w:rPr>
        <w:t>anschluss</w:t>
      </w:r>
      <w:proofErr w:type="spellEnd"/>
      <w:r w:rsidR="00761025">
        <w:rPr>
          <w:rFonts w:ascii="Times New Roman" w:hAnsi="Times New Roman"/>
          <w:sz w:val="19"/>
          <w:szCs w:val="19"/>
        </w:rPr>
        <w:t xml:space="preserve"> • </w:t>
      </w:r>
      <w:proofErr w:type="spellStart"/>
      <w:r w:rsidR="00761025">
        <w:rPr>
          <w:rFonts w:ascii="Times New Roman" w:hAnsi="Times New Roman"/>
          <w:sz w:val="19"/>
          <w:szCs w:val="19"/>
        </w:rPr>
        <w:t>feldkonfektionierbar</w:t>
      </w:r>
      <w:proofErr w:type="spellEnd"/>
      <w:r w:rsidR="00761025">
        <w:rPr>
          <w:rFonts w:ascii="Times New Roman" w:hAnsi="Times New Roman"/>
          <w:sz w:val="19"/>
          <w:szCs w:val="19"/>
        </w:rPr>
        <w:t xml:space="preserve"> • A-, B-, D- und X-codiert </w:t>
      </w:r>
    </w:p>
    <w:p w:rsidR="00265917" w:rsidRDefault="00265917" w:rsidP="002967BF">
      <w:pPr>
        <w:jc w:val="both"/>
        <w:rPr>
          <w:sz w:val="16"/>
          <w:szCs w:val="16"/>
        </w:rPr>
      </w:pPr>
    </w:p>
    <w:p w:rsidR="00E86B9A" w:rsidRDefault="00A069A3" w:rsidP="002967BF">
      <w:pPr>
        <w:jc w:val="both"/>
        <w:rPr>
          <w:sz w:val="16"/>
          <w:szCs w:val="16"/>
        </w:rPr>
      </w:pPr>
      <w:r>
        <w:rPr>
          <w:noProof/>
          <w:sz w:val="16"/>
          <w:szCs w:val="16"/>
          <w:lang w:bidi="ar-SA"/>
        </w:rPr>
        <w:drawing>
          <wp:inline distT="0" distB="0" distL="0" distR="0">
            <wp:extent cx="5441082" cy="1777042"/>
            <wp:effectExtent l="0" t="0" r="7620" b="0"/>
            <wp:docPr id="12" name="Grafi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ssebild_Isobus_schmal_PM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1082" cy="1777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FE5" w:rsidRDefault="00761025" w:rsidP="002967BF">
      <w:pPr>
        <w:jc w:val="both"/>
        <w:rPr>
          <w:sz w:val="16"/>
          <w:szCs w:val="16"/>
        </w:rPr>
      </w:pPr>
      <w:r w:rsidRPr="008B488F">
        <w:rPr>
          <w:rFonts w:ascii="QuaySansITCTT" w:hAnsi="QuaySansITCTT"/>
          <w:noProof/>
          <w:sz w:val="12"/>
          <w:szCs w:val="12"/>
          <w:lang w:bidi="ar-S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8118DB8" wp14:editId="0476B0C7">
                <wp:simplePos x="0" y="0"/>
                <wp:positionH relativeFrom="column">
                  <wp:posOffset>-73152</wp:posOffset>
                </wp:positionH>
                <wp:positionV relativeFrom="paragraph">
                  <wp:posOffset>32131</wp:posOffset>
                </wp:positionV>
                <wp:extent cx="3950208" cy="1403985"/>
                <wp:effectExtent l="0" t="0" r="0" b="0"/>
                <wp:wrapNone/>
                <wp:docPr id="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0208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488F" w:rsidRPr="008B488F" w:rsidRDefault="00761025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Bildtext: </w:t>
                            </w:r>
                            <w:r w:rsidRPr="00761025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M12x1</w:t>
                            </w:r>
                            <w:r w:rsidR="0009521B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 Steckverbinder</w:t>
                            </w:r>
                            <w:r w:rsidRPr="00761025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09521B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konfektionierbar</w:t>
                            </w:r>
                            <w:proofErr w:type="spellEnd"/>
                            <w:r w:rsidR="0009521B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761025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Crimp</w:t>
                            </w:r>
                            <w:r w:rsidR="0009521B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anschluss</w:t>
                            </w:r>
                            <w:proofErr w:type="spellEnd"/>
                            <w:r w:rsidR="0009521B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761025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A-, B-, D- und X-codiert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-5.75pt;margin-top:2.55pt;width:311.05pt;height:110.55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" stroked="f">
                <v:textbox style="mso-fit-shape-to-text:t">
                  <w:txbxContent>
                    <w:p w:rsidR="008B488F" w:rsidRPr="008B488F" w:rsidRDefault="00761025">
                      <w:pP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Bildtext: </w:t>
                      </w:r>
                      <w:r w:rsidRPr="00761025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M12x1</w:t>
                      </w:r>
                      <w:r w:rsidR="0009521B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Steckverbinder</w:t>
                      </w:r>
                      <w:r w:rsidRPr="00761025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09521B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konfektionierbar</w:t>
                      </w:r>
                      <w:proofErr w:type="spellEnd"/>
                      <w:r w:rsidR="0009521B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761025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Crimp</w:t>
                      </w:r>
                      <w:r w:rsidR="0009521B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anschluss</w:t>
                      </w:r>
                      <w:proofErr w:type="spellEnd"/>
                      <w:r w:rsidR="0009521B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, </w:t>
                      </w:r>
                      <w:r w:rsidRPr="00761025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A-, B-, D- und X-codiert</w:t>
                      </w:r>
                    </w:p>
                  </w:txbxContent>
                </v:textbox>
              </v:shape>
            </w:pict>
          </mc:Fallback>
        </mc:AlternateContent>
      </w:r>
      <w:r w:rsidR="00304FE5">
        <w:rPr>
          <w:noProof/>
          <w:sz w:val="16"/>
          <w:szCs w:val="16"/>
          <w:lang w:bidi="ar-SA"/>
        </w:rPr>
        <w:drawing>
          <wp:inline distT="0" distB="0" distL="0" distR="0" wp14:anchorId="1EFD6794" wp14:editId="7A7B524F">
            <wp:extent cx="774065" cy="201295"/>
            <wp:effectExtent l="0" t="0" r="0" b="8255"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065" cy="20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04FE5" w:rsidRPr="00304FE5">
        <w:rPr>
          <w:sz w:val="16"/>
          <w:szCs w:val="16"/>
        </w:rPr>
        <w:t xml:space="preserve"> </w:t>
      </w:r>
    </w:p>
    <w:p w:rsidR="00761025" w:rsidRDefault="00761025" w:rsidP="00431FF8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61025" w:rsidRDefault="00761025" w:rsidP="00761025">
      <w:pPr>
        <w:jc w:val="both"/>
        <w:rPr>
          <w:rFonts w:ascii="Times New Roman" w:hAnsi="Times New Roman" w:cs="Times New Roman"/>
          <w:sz w:val="20"/>
          <w:szCs w:val="20"/>
        </w:rPr>
      </w:pPr>
      <w:r w:rsidRPr="00761025">
        <w:rPr>
          <w:rFonts w:ascii="Times New Roman" w:hAnsi="Times New Roman" w:cs="Times New Roman"/>
          <w:sz w:val="20"/>
          <w:szCs w:val="20"/>
        </w:rPr>
        <w:t xml:space="preserve">In der Industrie und im Transportwesen werden M12 Steckverbinder für Sensor- / </w:t>
      </w:r>
      <w:proofErr w:type="spellStart"/>
      <w:r w:rsidRPr="00761025">
        <w:rPr>
          <w:rFonts w:ascii="Times New Roman" w:hAnsi="Times New Roman" w:cs="Times New Roman"/>
          <w:sz w:val="20"/>
          <w:szCs w:val="20"/>
        </w:rPr>
        <w:t>Aktorverkabelung</w:t>
      </w:r>
      <w:proofErr w:type="spellEnd"/>
      <w:r w:rsidRPr="00761025">
        <w:rPr>
          <w:rFonts w:ascii="Times New Roman" w:hAnsi="Times New Roman" w:cs="Times New Roman"/>
          <w:sz w:val="20"/>
          <w:szCs w:val="20"/>
        </w:rPr>
        <w:t xml:space="preserve"> sowie für BUS Systeme eingesetzt. Der zunehmende Zeitdruck durch kurze Time-</w:t>
      </w:r>
      <w:proofErr w:type="spellStart"/>
      <w:r w:rsidRPr="00761025">
        <w:rPr>
          <w:rFonts w:ascii="Times New Roman" w:hAnsi="Times New Roman" w:cs="Times New Roman"/>
          <w:sz w:val="20"/>
          <w:szCs w:val="20"/>
        </w:rPr>
        <w:t>to</w:t>
      </w:r>
      <w:proofErr w:type="spellEnd"/>
      <w:r w:rsidRPr="00761025">
        <w:rPr>
          <w:rFonts w:ascii="Times New Roman" w:hAnsi="Times New Roman" w:cs="Times New Roman"/>
          <w:sz w:val="20"/>
          <w:szCs w:val="20"/>
        </w:rPr>
        <w:t>-Market Anforderungen und steigendem Kostendruck macht es notwendig, Systeme schnell, flexibel und zuverlässig aufzubauen. Bei der Umsetzung spielen einfach zu konfektionierende Steckverbinder eine entscheidende Rolle.</w:t>
      </w:r>
    </w:p>
    <w:p w:rsidR="00761025" w:rsidRPr="00761025" w:rsidRDefault="00761025" w:rsidP="00761025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61025" w:rsidRDefault="00761025" w:rsidP="00761025">
      <w:pPr>
        <w:jc w:val="both"/>
        <w:rPr>
          <w:rFonts w:ascii="Times New Roman" w:hAnsi="Times New Roman" w:cs="Times New Roman"/>
          <w:sz w:val="20"/>
          <w:szCs w:val="20"/>
        </w:rPr>
      </w:pPr>
      <w:r w:rsidRPr="00761025">
        <w:rPr>
          <w:rFonts w:ascii="Times New Roman" w:hAnsi="Times New Roman" w:cs="Times New Roman"/>
          <w:sz w:val="20"/>
          <w:szCs w:val="20"/>
        </w:rPr>
        <w:t xml:space="preserve">CONEC </w:t>
      </w:r>
      <w:proofErr w:type="spellStart"/>
      <w:r w:rsidRPr="00761025">
        <w:rPr>
          <w:rFonts w:ascii="Times New Roman" w:hAnsi="Times New Roman" w:cs="Times New Roman"/>
          <w:sz w:val="20"/>
          <w:szCs w:val="20"/>
        </w:rPr>
        <w:t>konfektionierbare</w:t>
      </w:r>
      <w:proofErr w:type="spellEnd"/>
      <w:r w:rsidRPr="00761025">
        <w:rPr>
          <w:rFonts w:ascii="Times New Roman" w:hAnsi="Times New Roman" w:cs="Times New Roman"/>
          <w:sz w:val="20"/>
          <w:szCs w:val="20"/>
        </w:rPr>
        <w:t xml:space="preserve"> M12 Steckverbinder mit </w:t>
      </w:r>
      <w:proofErr w:type="spellStart"/>
      <w:r w:rsidRPr="00761025">
        <w:rPr>
          <w:rFonts w:ascii="Times New Roman" w:hAnsi="Times New Roman" w:cs="Times New Roman"/>
          <w:sz w:val="20"/>
          <w:szCs w:val="20"/>
        </w:rPr>
        <w:t>Crimpanschluss</w:t>
      </w:r>
      <w:proofErr w:type="spellEnd"/>
      <w:r w:rsidR="00546748">
        <w:rPr>
          <w:rFonts w:ascii="Times New Roman" w:hAnsi="Times New Roman" w:cs="Times New Roman"/>
          <w:sz w:val="20"/>
          <w:szCs w:val="20"/>
        </w:rPr>
        <w:t xml:space="preserve"> bieten</w:t>
      </w:r>
      <w:r w:rsidRPr="00761025">
        <w:rPr>
          <w:rFonts w:ascii="Times New Roman" w:hAnsi="Times New Roman" w:cs="Times New Roman"/>
          <w:sz w:val="20"/>
          <w:szCs w:val="20"/>
        </w:rPr>
        <w:t xml:space="preserve"> </w:t>
      </w:r>
      <w:r w:rsidR="00546748">
        <w:rPr>
          <w:rFonts w:ascii="Times New Roman" w:hAnsi="Times New Roman" w:cs="Times New Roman"/>
          <w:sz w:val="20"/>
          <w:szCs w:val="20"/>
        </w:rPr>
        <w:t>die entsprechende Lösung und sind</w:t>
      </w:r>
      <w:r w:rsidRPr="00761025">
        <w:rPr>
          <w:rFonts w:ascii="Times New Roman" w:hAnsi="Times New Roman" w:cs="Times New Roman"/>
          <w:sz w:val="20"/>
          <w:szCs w:val="20"/>
        </w:rPr>
        <w:t xml:space="preserve"> in den Codierungen A, B, D und X erhältlich. Die sehr kompakte und leichte Bauform eignet sich optimal für Einsatzgebiete mit geringem Bauraum und Gewicht.</w:t>
      </w:r>
    </w:p>
    <w:p w:rsidR="00761025" w:rsidRPr="00761025" w:rsidRDefault="00761025" w:rsidP="00761025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61025" w:rsidRDefault="00761025" w:rsidP="00761025">
      <w:pPr>
        <w:jc w:val="both"/>
        <w:rPr>
          <w:rFonts w:ascii="Times New Roman" w:hAnsi="Times New Roman" w:cs="Times New Roman"/>
          <w:sz w:val="20"/>
          <w:szCs w:val="20"/>
        </w:rPr>
      </w:pPr>
      <w:r w:rsidRPr="00761025">
        <w:rPr>
          <w:rFonts w:ascii="Times New Roman" w:hAnsi="Times New Roman" w:cs="Times New Roman"/>
          <w:sz w:val="20"/>
          <w:szCs w:val="20"/>
        </w:rPr>
        <w:t xml:space="preserve">Der CONEC M12 </w:t>
      </w:r>
      <w:proofErr w:type="spellStart"/>
      <w:r w:rsidRPr="00761025">
        <w:rPr>
          <w:rFonts w:ascii="Times New Roman" w:hAnsi="Times New Roman" w:cs="Times New Roman"/>
          <w:sz w:val="20"/>
          <w:szCs w:val="20"/>
        </w:rPr>
        <w:t>Crimp</w:t>
      </w:r>
      <w:proofErr w:type="spellEnd"/>
      <w:r w:rsidRPr="00761025">
        <w:rPr>
          <w:rFonts w:ascii="Times New Roman" w:hAnsi="Times New Roman" w:cs="Times New Roman"/>
          <w:sz w:val="20"/>
          <w:szCs w:val="20"/>
        </w:rPr>
        <w:t xml:space="preserve"> X-codiert ist für </w:t>
      </w:r>
      <w:proofErr w:type="spellStart"/>
      <w:r w:rsidRPr="00761025">
        <w:rPr>
          <w:rFonts w:ascii="Times New Roman" w:hAnsi="Times New Roman" w:cs="Times New Roman"/>
          <w:sz w:val="20"/>
          <w:szCs w:val="20"/>
        </w:rPr>
        <w:t>Ethernetanwendungen</w:t>
      </w:r>
      <w:proofErr w:type="spellEnd"/>
      <w:r w:rsidRPr="00761025">
        <w:rPr>
          <w:rFonts w:ascii="Times New Roman" w:hAnsi="Times New Roman" w:cs="Times New Roman"/>
          <w:sz w:val="20"/>
          <w:szCs w:val="20"/>
        </w:rPr>
        <w:t xml:space="preserve"> mit Datenraten mit bis zu </w:t>
      </w:r>
      <w:r>
        <w:rPr>
          <w:rFonts w:ascii="Times New Roman" w:hAnsi="Times New Roman" w:cs="Times New Roman"/>
          <w:sz w:val="20"/>
          <w:szCs w:val="20"/>
        </w:rPr>
        <w:t>10 Gigabit/</w:t>
      </w:r>
      <w:r w:rsidRPr="00761025">
        <w:rPr>
          <w:rFonts w:ascii="Times New Roman" w:hAnsi="Times New Roman" w:cs="Times New Roman"/>
          <w:sz w:val="20"/>
          <w:szCs w:val="20"/>
        </w:rPr>
        <w:t>s ausgelegt, hierdurch können Anwendungen mit hohen Datenraten im industriellen Umfeld umgesetzt werden.</w:t>
      </w:r>
    </w:p>
    <w:p w:rsidR="00761025" w:rsidRPr="00761025" w:rsidRDefault="00761025" w:rsidP="00761025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61025" w:rsidRDefault="00761025" w:rsidP="00761025">
      <w:pPr>
        <w:jc w:val="both"/>
        <w:rPr>
          <w:rFonts w:ascii="Times New Roman" w:hAnsi="Times New Roman" w:cs="Times New Roman"/>
          <w:sz w:val="20"/>
          <w:szCs w:val="20"/>
        </w:rPr>
      </w:pPr>
      <w:r w:rsidRPr="00761025">
        <w:rPr>
          <w:rFonts w:ascii="Times New Roman" w:hAnsi="Times New Roman" w:cs="Times New Roman"/>
          <w:sz w:val="20"/>
          <w:szCs w:val="20"/>
        </w:rPr>
        <w:t xml:space="preserve">Die gedrehten </w:t>
      </w:r>
      <w:proofErr w:type="spellStart"/>
      <w:r w:rsidRPr="00761025">
        <w:rPr>
          <w:rFonts w:ascii="Times New Roman" w:hAnsi="Times New Roman" w:cs="Times New Roman"/>
          <w:sz w:val="20"/>
          <w:szCs w:val="20"/>
        </w:rPr>
        <w:t>Crimpkontakte</w:t>
      </w:r>
      <w:proofErr w:type="spellEnd"/>
      <w:r w:rsidRPr="00761025">
        <w:rPr>
          <w:rFonts w:ascii="Times New Roman" w:hAnsi="Times New Roman" w:cs="Times New Roman"/>
          <w:sz w:val="20"/>
          <w:szCs w:val="20"/>
        </w:rPr>
        <w:t xml:space="preserve"> können flexible Aderquerschnitte von AWG 28 bis AWG 22 (bei X-Codierung) und AWG 24 bis AWG 18 (bei A-, B- und D-Codierung) aufnehmen und sind somit für einen weiten Bereich von gängigen Industriedatenkabeln geeignet.</w:t>
      </w:r>
    </w:p>
    <w:p w:rsidR="00761025" w:rsidRPr="00761025" w:rsidRDefault="00761025" w:rsidP="00761025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61025" w:rsidRPr="00761025" w:rsidRDefault="00761025" w:rsidP="00761025">
      <w:pPr>
        <w:jc w:val="both"/>
        <w:rPr>
          <w:rFonts w:ascii="Times New Roman" w:hAnsi="Times New Roman" w:cs="Times New Roman"/>
          <w:sz w:val="20"/>
          <w:szCs w:val="20"/>
        </w:rPr>
      </w:pPr>
      <w:r w:rsidRPr="00761025">
        <w:rPr>
          <w:rFonts w:ascii="Times New Roman" w:hAnsi="Times New Roman" w:cs="Times New Roman"/>
          <w:sz w:val="20"/>
          <w:szCs w:val="20"/>
        </w:rPr>
        <w:t xml:space="preserve">Der Vorteil der gedrehten </w:t>
      </w:r>
      <w:proofErr w:type="spellStart"/>
      <w:r w:rsidRPr="00761025">
        <w:rPr>
          <w:rFonts w:ascii="Times New Roman" w:hAnsi="Times New Roman" w:cs="Times New Roman"/>
          <w:sz w:val="20"/>
          <w:szCs w:val="20"/>
        </w:rPr>
        <w:t>Crimpkontakte</w:t>
      </w:r>
      <w:proofErr w:type="spellEnd"/>
      <w:r w:rsidRPr="00761025">
        <w:rPr>
          <w:rFonts w:ascii="Times New Roman" w:hAnsi="Times New Roman" w:cs="Times New Roman"/>
          <w:sz w:val="20"/>
          <w:szCs w:val="20"/>
        </w:rPr>
        <w:t xml:space="preserve"> ist eine zuverlässige und </w:t>
      </w:r>
      <w:proofErr w:type="spellStart"/>
      <w:r w:rsidRPr="00761025">
        <w:rPr>
          <w:rFonts w:ascii="Times New Roman" w:hAnsi="Times New Roman" w:cs="Times New Roman"/>
          <w:sz w:val="20"/>
          <w:szCs w:val="20"/>
        </w:rPr>
        <w:t>gasdichte</w:t>
      </w:r>
      <w:proofErr w:type="spellEnd"/>
      <w:r w:rsidRPr="00761025">
        <w:rPr>
          <w:rFonts w:ascii="Times New Roman" w:hAnsi="Times New Roman" w:cs="Times New Roman"/>
          <w:sz w:val="20"/>
          <w:szCs w:val="20"/>
        </w:rPr>
        <w:t xml:space="preserve"> Verbindung zur Litze, die auch unter extremen Bedingungen einen gleichbleibenden niedrigen Durchgangswiderstand sicherstellt. Die Kupplungen sind darüber hinaus mit sogenannten </w:t>
      </w:r>
      <w:proofErr w:type="spellStart"/>
      <w:r w:rsidRPr="00761025">
        <w:rPr>
          <w:rFonts w:ascii="Times New Roman" w:hAnsi="Times New Roman" w:cs="Times New Roman"/>
          <w:sz w:val="20"/>
          <w:szCs w:val="20"/>
        </w:rPr>
        <w:t>Closed</w:t>
      </w:r>
      <w:proofErr w:type="spellEnd"/>
      <w:r w:rsidRPr="00761025">
        <w:rPr>
          <w:rFonts w:ascii="Times New Roman" w:hAnsi="Times New Roman" w:cs="Times New Roman"/>
          <w:sz w:val="20"/>
          <w:szCs w:val="20"/>
        </w:rPr>
        <w:t xml:space="preserve"> Entry Kontakten erhältlich, diese bieten eine zusätzliche Stecksicherheit der </w:t>
      </w:r>
      <w:proofErr w:type="spellStart"/>
      <w:r w:rsidRPr="00761025">
        <w:rPr>
          <w:rFonts w:ascii="Times New Roman" w:hAnsi="Times New Roman" w:cs="Times New Roman"/>
          <w:sz w:val="20"/>
          <w:szCs w:val="20"/>
        </w:rPr>
        <w:t>Buchsenkontakte</w:t>
      </w:r>
      <w:proofErr w:type="spellEnd"/>
      <w:r w:rsidRPr="00761025">
        <w:rPr>
          <w:rFonts w:ascii="Times New Roman" w:hAnsi="Times New Roman" w:cs="Times New Roman"/>
          <w:sz w:val="20"/>
          <w:szCs w:val="20"/>
        </w:rPr>
        <w:t>.</w:t>
      </w:r>
    </w:p>
    <w:p w:rsidR="00761025" w:rsidRPr="00761025" w:rsidRDefault="00761025" w:rsidP="00761025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61025" w:rsidRDefault="00761025" w:rsidP="00761025">
      <w:pPr>
        <w:jc w:val="both"/>
        <w:rPr>
          <w:rFonts w:ascii="Times New Roman" w:hAnsi="Times New Roman" w:cs="Times New Roman"/>
          <w:sz w:val="20"/>
          <w:szCs w:val="20"/>
        </w:rPr>
      </w:pPr>
      <w:r w:rsidRPr="00761025">
        <w:rPr>
          <w:rFonts w:ascii="Times New Roman" w:hAnsi="Times New Roman" w:cs="Times New Roman"/>
          <w:sz w:val="20"/>
          <w:szCs w:val="20"/>
        </w:rPr>
        <w:t xml:space="preserve">Die </w:t>
      </w:r>
      <w:proofErr w:type="spellStart"/>
      <w:r w:rsidRPr="00761025">
        <w:rPr>
          <w:rFonts w:ascii="Times New Roman" w:hAnsi="Times New Roman" w:cs="Times New Roman"/>
          <w:sz w:val="20"/>
          <w:szCs w:val="20"/>
        </w:rPr>
        <w:t>Crimpkontakte</w:t>
      </w:r>
      <w:proofErr w:type="spellEnd"/>
      <w:r w:rsidRPr="00761025">
        <w:rPr>
          <w:rFonts w:ascii="Times New Roman" w:hAnsi="Times New Roman" w:cs="Times New Roman"/>
          <w:sz w:val="20"/>
          <w:szCs w:val="20"/>
        </w:rPr>
        <w:t xml:space="preserve"> können mit handelsüblichen </w:t>
      </w:r>
      <w:proofErr w:type="spellStart"/>
      <w:r w:rsidRPr="00761025">
        <w:rPr>
          <w:rFonts w:ascii="Times New Roman" w:hAnsi="Times New Roman" w:cs="Times New Roman"/>
          <w:sz w:val="20"/>
          <w:szCs w:val="20"/>
        </w:rPr>
        <w:t>Crimpzangen</w:t>
      </w:r>
      <w:proofErr w:type="spellEnd"/>
      <w:r w:rsidRPr="00761025">
        <w:rPr>
          <w:rFonts w:ascii="Times New Roman" w:hAnsi="Times New Roman" w:cs="Times New Roman"/>
          <w:sz w:val="20"/>
          <w:szCs w:val="20"/>
        </w:rPr>
        <w:t xml:space="preserve"> – und Maschinen verarbeitet werden, nur für die X- codierte Ausführung muss eine entsprechende CONEC  </w:t>
      </w:r>
      <w:proofErr w:type="spellStart"/>
      <w:r w:rsidRPr="00761025">
        <w:rPr>
          <w:rFonts w:ascii="Times New Roman" w:hAnsi="Times New Roman" w:cs="Times New Roman"/>
          <w:sz w:val="20"/>
          <w:szCs w:val="20"/>
        </w:rPr>
        <w:t>Crimpzange</w:t>
      </w:r>
      <w:proofErr w:type="spellEnd"/>
      <w:r w:rsidRPr="00761025">
        <w:rPr>
          <w:rFonts w:ascii="Times New Roman" w:hAnsi="Times New Roman" w:cs="Times New Roman"/>
          <w:sz w:val="20"/>
          <w:szCs w:val="20"/>
        </w:rPr>
        <w:t xml:space="preserve"> / </w:t>
      </w:r>
      <w:proofErr w:type="spellStart"/>
      <w:r w:rsidRPr="00761025">
        <w:rPr>
          <w:rFonts w:ascii="Times New Roman" w:hAnsi="Times New Roman" w:cs="Times New Roman"/>
          <w:sz w:val="20"/>
          <w:szCs w:val="20"/>
        </w:rPr>
        <w:t>Selektor</w:t>
      </w:r>
      <w:proofErr w:type="spellEnd"/>
      <w:r w:rsidRPr="00761025">
        <w:rPr>
          <w:rFonts w:ascii="Times New Roman" w:hAnsi="Times New Roman" w:cs="Times New Roman"/>
          <w:sz w:val="20"/>
          <w:szCs w:val="20"/>
        </w:rPr>
        <w:t xml:space="preserve"> verwendet werden.</w:t>
      </w:r>
    </w:p>
    <w:p w:rsidR="00761025" w:rsidRPr="00761025" w:rsidRDefault="00761025" w:rsidP="00761025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61025" w:rsidRDefault="00761025" w:rsidP="00761025">
      <w:pPr>
        <w:jc w:val="both"/>
        <w:rPr>
          <w:rFonts w:ascii="Times New Roman" w:hAnsi="Times New Roman" w:cs="Times New Roman"/>
          <w:sz w:val="20"/>
          <w:szCs w:val="20"/>
        </w:rPr>
      </w:pPr>
      <w:r w:rsidRPr="00761025">
        <w:rPr>
          <w:rFonts w:ascii="Times New Roman" w:hAnsi="Times New Roman" w:cs="Times New Roman"/>
          <w:sz w:val="20"/>
          <w:szCs w:val="20"/>
        </w:rPr>
        <w:t xml:space="preserve">Die CONEC M12 </w:t>
      </w:r>
      <w:proofErr w:type="spellStart"/>
      <w:r w:rsidRPr="00761025">
        <w:rPr>
          <w:rFonts w:ascii="Times New Roman" w:hAnsi="Times New Roman" w:cs="Times New Roman"/>
          <w:sz w:val="20"/>
          <w:szCs w:val="20"/>
        </w:rPr>
        <w:t>Crimp</w:t>
      </w:r>
      <w:proofErr w:type="spellEnd"/>
      <w:r w:rsidRPr="00761025">
        <w:rPr>
          <w:rFonts w:ascii="Times New Roman" w:hAnsi="Times New Roman" w:cs="Times New Roman"/>
          <w:sz w:val="20"/>
          <w:szCs w:val="20"/>
        </w:rPr>
        <w:t xml:space="preserve"> Steckverbinder sind mit einer taktilen Rüttelsicherung gegen Lösen durch Schwingungen im Betrieb geschützt. Das </w:t>
      </w:r>
      <w:proofErr w:type="spellStart"/>
      <w:r w:rsidRPr="00761025">
        <w:rPr>
          <w:rFonts w:ascii="Times New Roman" w:hAnsi="Times New Roman" w:cs="Times New Roman"/>
          <w:sz w:val="20"/>
          <w:szCs w:val="20"/>
        </w:rPr>
        <w:t>Steckverbindergehäuse</w:t>
      </w:r>
      <w:proofErr w:type="spellEnd"/>
      <w:r w:rsidRPr="00761025">
        <w:rPr>
          <w:rFonts w:ascii="Times New Roman" w:hAnsi="Times New Roman" w:cs="Times New Roman"/>
          <w:sz w:val="20"/>
          <w:szCs w:val="20"/>
        </w:rPr>
        <w:t xml:space="preserve"> ist komplett aus Metall und somit voll geschirmt. Die Stecker sind für Kabeldurchmesser von 4,5 bis 8,3 mm vorgesehen und die Schirmanbindung erfolgt 360° am vollem Umfang.</w:t>
      </w:r>
    </w:p>
    <w:p w:rsidR="00761025" w:rsidRPr="00761025" w:rsidRDefault="00761025" w:rsidP="00761025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8425E" w:rsidRDefault="00761025" w:rsidP="00761025">
      <w:pPr>
        <w:jc w:val="both"/>
        <w:rPr>
          <w:rFonts w:ascii="Times New Roman" w:hAnsi="Times New Roman" w:cs="Times New Roman"/>
          <w:sz w:val="20"/>
          <w:szCs w:val="20"/>
        </w:rPr>
      </w:pPr>
      <w:r w:rsidRPr="00761025">
        <w:rPr>
          <w:rFonts w:ascii="Times New Roman" w:hAnsi="Times New Roman" w:cs="Times New Roman"/>
          <w:sz w:val="20"/>
          <w:szCs w:val="20"/>
        </w:rPr>
        <w:t xml:space="preserve">Alle Varianten erfüllen den Schutzgrad IP67 im gesteckten und verschraubten </w:t>
      </w:r>
      <w:r w:rsidR="00C5032E">
        <w:rPr>
          <w:rFonts w:ascii="Times New Roman" w:hAnsi="Times New Roman" w:cs="Times New Roman"/>
          <w:sz w:val="20"/>
          <w:szCs w:val="20"/>
        </w:rPr>
        <w:t>Zustand.</w:t>
      </w:r>
    </w:p>
    <w:p w:rsidR="00431FF8" w:rsidRDefault="00431FF8" w:rsidP="0097486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61025" w:rsidRDefault="00761025" w:rsidP="0097486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61025" w:rsidRDefault="00761025" w:rsidP="0097486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61025" w:rsidRDefault="00761025" w:rsidP="0097486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61025" w:rsidRDefault="00761025" w:rsidP="0097486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61025" w:rsidRDefault="00761025" w:rsidP="0097486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61025" w:rsidRDefault="00761025" w:rsidP="0097486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61025" w:rsidRDefault="00761025" w:rsidP="0097486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61025" w:rsidRDefault="00761025" w:rsidP="0097486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61025" w:rsidRPr="0097486D" w:rsidRDefault="00761025" w:rsidP="0097486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04FE5" w:rsidRPr="0097486D" w:rsidRDefault="0097486D" w:rsidP="0097486D">
      <w:pPr>
        <w:jc w:val="both"/>
        <w:rPr>
          <w:rFonts w:ascii="Times New Roman" w:hAnsi="Times New Roman" w:cs="Times New Roman"/>
          <w:sz w:val="20"/>
          <w:szCs w:val="20"/>
        </w:rPr>
      </w:pPr>
      <w:r w:rsidRPr="0097486D">
        <w:rPr>
          <w:rFonts w:ascii="Times New Roman" w:hAnsi="Times New Roman" w:cs="Times New Roman"/>
          <w:sz w:val="20"/>
          <w:szCs w:val="20"/>
        </w:rPr>
        <w:t>Produktdetails:</w:t>
      </w:r>
    </w:p>
    <w:p w:rsidR="00D735BE" w:rsidRDefault="00D735BE" w:rsidP="00E86B9A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:rsidR="00D735BE" w:rsidRDefault="00761025" w:rsidP="00E86B9A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  <w:r>
        <w:rPr>
          <w:rFonts w:ascii="Times New Roman" w:hAnsi="Times New Roman" w:cs="Times New Roman"/>
          <w:noProof/>
          <w:color w:val="060606"/>
          <w:spacing w:val="0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2C5A5FA" wp14:editId="337D3BBE">
                <wp:simplePos x="0" y="0"/>
                <wp:positionH relativeFrom="column">
                  <wp:posOffset>3285490</wp:posOffset>
                </wp:positionH>
                <wp:positionV relativeFrom="paragraph">
                  <wp:posOffset>52705</wp:posOffset>
                </wp:positionV>
                <wp:extent cx="2449830" cy="1785620"/>
                <wp:effectExtent l="0" t="0" r="26670" b="24130"/>
                <wp:wrapNone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9830" cy="1785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2BA9" w:rsidRPr="007A6FFE" w:rsidRDefault="00B92BA9" w:rsidP="00B92BA9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pacing w:val="0"/>
                                <w:sz w:val="20"/>
                                <w:szCs w:val="20"/>
                                <w:u w:val="single"/>
                                <w:lang w:bidi="ar-SA"/>
                              </w:rPr>
                            </w:pPr>
                            <w:bookmarkStart w:id="0" w:name="_GoBack"/>
                            <w:r w:rsidRPr="007A6FFE"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pacing w:val="0"/>
                                <w:sz w:val="20"/>
                                <w:szCs w:val="20"/>
                                <w:u w:val="single"/>
                                <w:lang w:bidi="ar-SA"/>
                              </w:rPr>
                              <w:t>Anwendungsfelder:</w:t>
                            </w:r>
                          </w:p>
                          <w:p w:rsidR="00761025" w:rsidRPr="00761025" w:rsidRDefault="0097486D" w:rsidP="00761025">
                            <w:p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 xml:space="preserve">• </w:t>
                            </w:r>
                            <w:r w:rsidR="00761025" w:rsidRPr="00761025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Transportwesen</w:t>
                            </w:r>
                          </w:p>
                          <w:p w:rsidR="00761025" w:rsidRPr="00761025" w:rsidRDefault="00761025" w:rsidP="00761025">
                            <w:p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 xml:space="preserve">• </w:t>
                            </w:r>
                            <w:r w:rsidRPr="00761025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Automatisierungstechnik</w:t>
                            </w:r>
                          </w:p>
                          <w:p w:rsidR="00761025" w:rsidRPr="00761025" w:rsidRDefault="00761025" w:rsidP="00761025">
                            <w:p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 xml:space="preserve">• </w:t>
                            </w:r>
                            <w:r w:rsidRPr="00761025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Industrial Ethernet</w:t>
                            </w:r>
                          </w:p>
                          <w:p w:rsidR="00761025" w:rsidRPr="00761025" w:rsidRDefault="00761025" w:rsidP="00761025">
                            <w:p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 xml:space="preserve">• </w:t>
                            </w:r>
                            <w:r w:rsidRPr="00761025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Steuerungstechnik</w:t>
                            </w:r>
                          </w:p>
                          <w:p w:rsidR="00761025" w:rsidRPr="00761025" w:rsidRDefault="00761025" w:rsidP="00761025">
                            <w:p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 xml:space="preserve">• </w:t>
                            </w:r>
                            <w:r w:rsidRPr="00761025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Medizintechnik</w:t>
                            </w:r>
                          </w:p>
                          <w:p w:rsidR="00761025" w:rsidRPr="00761025" w:rsidRDefault="00761025" w:rsidP="00761025">
                            <w:p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 xml:space="preserve">• </w:t>
                            </w:r>
                            <w:r w:rsidRPr="00761025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Gebäudeautomation</w:t>
                            </w:r>
                          </w:p>
                          <w:p w:rsidR="00761025" w:rsidRPr="00761025" w:rsidRDefault="00761025" w:rsidP="00761025">
                            <w:p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 xml:space="preserve">• </w:t>
                            </w:r>
                            <w:r w:rsidRPr="00761025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Montage – und Fertigungslinien</w:t>
                            </w:r>
                          </w:p>
                          <w:p w:rsidR="00761025" w:rsidRPr="00761025" w:rsidRDefault="00761025" w:rsidP="00761025">
                            <w:p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 xml:space="preserve">• </w:t>
                            </w:r>
                            <w:r w:rsidRPr="00761025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Prozessautomation</w:t>
                            </w:r>
                          </w:p>
                          <w:p w:rsidR="00761025" w:rsidRPr="00761025" w:rsidRDefault="00761025" w:rsidP="00761025">
                            <w:p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 xml:space="preserve">• </w:t>
                            </w:r>
                            <w:proofErr w:type="spellStart"/>
                            <w:r w:rsidRPr="00761025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Sicherheits</w:t>
                            </w:r>
                            <w:proofErr w:type="spellEnd"/>
                            <w:r w:rsidRPr="00761025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 xml:space="preserve"> – und Überwachungssysteme</w:t>
                            </w:r>
                          </w:p>
                          <w:p w:rsidR="00365063" w:rsidRPr="00365063" w:rsidRDefault="00761025" w:rsidP="00761025">
                            <w:p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 xml:space="preserve">• </w:t>
                            </w:r>
                            <w:r w:rsidRPr="00761025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Kommunikationstechnik</w:t>
                            </w:r>
                          </w:p>
                          <w:bookmarkEnd w:id="0"/>
                          <w:p w:rsidR="00B92BA9" w:rsidRPr="00526380" w:rsidRDefault="00B92BA9" w:rsidP="00365063">
                            <w:p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58.7pt;margin-top:4.15pt;width:192.9pt;height:140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" strokecolor="#95b3d7 [1940]">
                <v:textbox>
                  <w:txbxContent>
                    <w:p w:rsidR="00B92BA9" w:rsidRPr="007A6FFE" w:rsidRDefault="00B92BA9" w:rsidP="00B92BA9">
                      <w:pPr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pacing w:val="0"/>
                          <w:sz w:val="20"/>
                          <w:szCs w:val="20"/>
                          <w:u w:val="single"/>
                          <w:lang w:bidi="ar-SA"/>
                        </w:rPr>
                      </w:pPr>
                      <w:r w:rsidRPr="007A6FFE"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pacing w:val="0"/>
                          <w:sz w:val="20"/>
                          <w:szCs w:val="20"/>
                          <w:u w:val="single"/>
                          <w:lang w:bidi="ar-SA"/>
                        </w:rPr>
                        <w:t>Anwendungsfelder:</w:t>
                      </w:r>
                    </w:p>
                    <w:p w:rsidR="00761025" w:rsidRPr="00761025" w:rsidRDefault="0097486D" w:rsidP="00761025">
                      <w:p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 xml:space="preserve">• </w:t>
                      </w:r>
                      <w:r w:rsidR="00761025" w:rsidRPr="00761025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>Transportwesen</w:t>
                      </w:r>
                    </w:p>
                    <w:p w:rsidR="00761025" w:rsidRPr="00761025" w:rsidRDefault="00761025" w:rsidP="00761025">
                      <w:p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 xml:space="preserve">• </w:t>
                      </w:r>
                      <w:r w:rsidRPr="00761025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>Automatisierungstechnik</w:t>
                      </w:r>
                    </w:p>
                    <w:p w:rsidR="00761025" w:rsidRPr="00761025" w:rsidRDefault="00761025" w:rsidP="00761025">
                      <w:p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 xml:space="preserve">• </w:t>
                      </w:r>
                      <w:r w:rsidRPr="00761025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>Industrial Ethernet</w:t>
                      </w:r>
                    </w:p>
                    <w:p w:rsidR="00761025" w:rsidRPr="00761025" w:rsidRDefault="00761025" w:rsidP="00761025">
                      <w:p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 xml:space="preserve">• </w:t>
                      </w:r>
                      <w:r w:rsidRPr="00761025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>Steuerungstechnik</w:t>
                      </w:r>
                    </w:p>
                    <w:p w:rsidR="00761025" w:rsidRPr="00761025" w:rsidRDefault="00761025" w:rsidP="00761025">
                      <w:p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 xml:space="preserve">• </w:t>
                      </w:r>
                      <w:r w:rsidRPr="00761025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>Medizintechnik</w:t>
                      </w:r>
                    </w:p>
                    <w:p w:rsidR="00761025" w:rsidRPr="00761025" w:rsidRDefault="00761025" w:rsidP="00761025">
                      <w:p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 xml:space="preserve">• </w:t>
                      </w:r>
                      <w:r w:rsidRPr="00761025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>Gebäudeautomation</w:t>
                      </w:r>
                    </w:p>
                    <w:p w:rsidR="00761025" w:rsidRPr="00761025" w:rsidRDefault="00761025" w:rsidP="00761025">
                      <w:p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 xml:space="preserve">• </w:t>
                      </w:r>
                      <w:r w:rsidRPr="00761025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>Montage – und Fertigungslinien</w:t>
                      </w:r>
                    </w:p>
                    <w:p w:rsidR="00761025" w:rsidRPr="00761025" w:rsidRDefault="00761025" w:rsidP="00761025">
                      <w:p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 xml:space="preserve">• </w:t>
                      </w:r>
                      <w:r w:rsidRPr="00761025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>Prozessautomation</w:t>
                      </w:r>
                    </w:p>
                    <w:p w:rsidR="00761025" w:rsidRPr="00761025" w:rsidRDefault="00761025" w:rsidP="00761025">
                      <w:p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 xml:space="preserve">• </w:t>
                      </w:r>
                      <w:proofErr w:type="spellStart"/>
                      <w:r w:rsidRPr="00761025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>Sicherheits</w:t>
                      </w:r>
                      <w:proofErr w:type="spellEnd"/>
                      <w:r w:rsidRPr="00761025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 xml:space="preserve"> – und Überwachungssysteme</w:t>
                      </w:r>
                    </w:p>
                    <w:p w:rsidR="00365063" w:rsidRPr="00365063" w:rsidRDefault="00761025" w:rsidP="00761025">
                      <w:p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 xml:space="preserve">• </w:t>
                      </w:r>
                      <w:r w:rsidRPr="00761025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>Kommunikationstechnik</w:t>
                      </w:r>
                    </w:p>
                    <w:p w:rsidR="00B92BA9" w:rsidRPr="00526380" w:rsidRDefault="00B92BA9" w:rsidP="00365063">
                      <w:p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60606"/>
          <w:spacing w:val="0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1E82F9A" wp14:editId="4376E1EA">
                <wp:simplePos x="0" y="0"/>
                <wp:positionH relativeFrom="column">
                  <wp:posOffset>0</wp:posOffset>
                </wp:positionH>
                <wp:positionV relativeFrom="paragraph">
                  <wp:posOffset>52705</wp:posOffset>
                </wp:positionV>
                <wp:extent cx="3315970" cy="1785620"/>
                <wp:effectExtent l="0" t="0" r="17780" b="24130"/>
                <wp:wrapNone/>
                <wp:docPr id="7" name="Textfeld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5970" cy="1785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1025" w:rsidRPr="00761025" w:rsidRDefault="003B71BB" w:rsidP="00761025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z w:val="20"/>
                                <w:szCs w:val="20"/>
                                <w:u w:val="single"/>
                              </w:rPr>
                              <w:t>Vorteile</w:t>
                            </w:r>
                            <w:r w:rsidR="00B92BA9" w:rsidRPr="007A6FFE"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  <w:r w:rsidR="008B65C1">
                              <w:rPr>
                                <w:rFonts w:ascii="Times New Roman" w:hAnsi="Times New Roman" w:cs="Times New Roman"/>
                              </w:rPr>
                              <w:br/>
                            </w:r>
                            <w:r w:rsidR="008B65C1" w:rsidRPr="0052638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 w:rsidR="00761025" w:rsidRPr="0076102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Schnelle und sichere Montage im Feld</w:t>
                            </w:r>
                          </w:p>
                          <w:p w:rsidR="00761025" w:rsidRPr="00761025" w:rsidRDefault="00761025" w:rsidP="00761025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 w:rsidRPr="0076102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Kompaktes Design</w:t>
                            </w:r>
                          </w:p>
                          <w:p w:rsidR="00761025" w:rsidRPr="00761025" w:rsidRDefault="00761025" w:rsidP="00761025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 w:rsidRPr="0076102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Niedriges Gewicht</w:t>
                            </w:r>
                          </w:p>
                          <w:p w:rsidR="00761025" w:rsidRPr="00761025" w:rsidRDefault="00761025" w:rsidP="00761025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 w:rsidRPr="0076102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Robustes Design</w:t>
                            </w:r>
                          </w:p>
                          <w:p w:rsidR="00761025" w:rsidRPr="00761025" w:rsidRDefault="00761025" w:rsidP="00761025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 w:rsidRPr="0076102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Gedrehte Kontakte</w:t>
                            </w:r>
                          </w:p>
                          <w:p w:rsidR="00761025" w:rsidRPr="00761025" w:rsidRDefault="00761025" w:rsidP="00761025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 w:rsidRPr="0076102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360° Schirmanbindung</w:t>
                            </w:r>
                          </w:p>
                          <w:p w:rsidR="00761025" w:rsidRPr="00761025" w:rsidRDefault="00761025" w:rsidP="00761025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 w:rsidRPr="0076102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Große Variantenvielfalt (A-, B-, D-, X-Codierung)</w:t>
                            </w:r>
                          </w:p>
                          <w:p w:rsidR="00761025" w:rsidRPr="00761025" w:rsidRDefault="00761025" w:rsidP="00761025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 w:rsidRPr="0076102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Übertragungsrate bis 10 Gigabit / s (X codiert)</w:t>
                            </w:r>
                          </w:p>
                          <w:p w:rsidR="00B7383F" w:rsidRPr="00B7383F" w:rsidRDefault="00761025" w:rsidP="00761025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 w:rsidRPr="0076102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Für einen weiten Bereich von Industriekabeln geeignet</w:t>
                            </w:r>
                          </w:p>
                          <w:p w:rsidR="00A66BA4" w:rsidRPr="00526380" w:rsidRDefault="00A66BA4" w:rsidP="00D735BE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" o:spid="_x0000_s1028" type="#_x0000_t202" style="position:absolute;left:0;text-align:left;margin-left:0;margin-top:4.15pt;width:261.1pt;height:140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" strokecolor="#95b3d7 [1940]">
                <v:textbox>
                  <w:txbxContent>
                    <w:p w:rsidR="00761025" w:rsidRPr="00761025" w:rsidRDefault="003B71BB" w:rsidP="00761025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z w:val="20"/>
                          <w:szCs w:val="20"/>
                          <w:u w:val="single"/>
                        </w:rPr>
                        <w:t>Vorteile</w:t>
                      </w:r>
                      <w:r w:rsidR="00B92BA9" w:rsidRPr="007A6FFE"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z w:val="20"/>
                          <w:szCs w:val="20"/>
                          <w:u w:val="single"/>
                        </w:rPr>
                        <w:t>:</w:t>
                      </w:r>
                      <w:r w:rsidR="008B65C1">
                        <w:rPr>
                          <w:rFonts w:ascii="Times New Roman" w:hAnsi="Times New Roman" w:cs="Times New Roman"/>
                        </w:rPr>
                        <w:br/>
                      </w:r>
                      <w:r w:rsidR="008B65C1" w:rsidRPr="00526380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• </w:t>
                      </w:r>
                      <w:r w:rsidR="00761025" w:rsidRPr="0076102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Schnelle und sichere Montage im Feld</w:t>
                      </w:r>
                    </w:p>
                    <w:p w:rsidR="00761025" w:rsidRPr="00761025" w:rsidRDefault="00761025" w:rsidP="00761025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• </w:t>
                      </w:r>
                      <w:r w:rsidRPr="0076102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Kompaktes Design</w:t>
                      </w:r>
                    </w:p>
                    <w:p w:rsidR="00761025" w:rsidRPr="00761025" w:rsidRDefault="00761025" w:rsidP="00761025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• </w:t>
                      </w:r>
                      <w:r w:rsidRPr="0076102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Niedriges Gewicht</w:t>
                      </w:r>
                    </w:p>
                    <w:p w:rsidR="00761025" w:rsidRPr="00761025" w:rsidRDefault="00761025" w:rsidP="00761025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• </w:t>
                      </w:r>
                      <w:r w:rsidRPr="0076102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Robustes Design</w:t>
                      </w:r>
                    </w:p>
                    <w:p w:rsidR="00761025" w:rsidRPr="00761025" w:rsidRDefault="00761025" w:rsidP="00761025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• </w:t>
                      </w:r>
                      <w:r w:rsidRPr="0076102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Gedrehte Kontakte</w:t>
                      </w:r>
                    </w:p>
                    <w:p w:rsidR="00761025" w:rsidRPr="00761025" w:rsidRDefault="00761025" w:rsidP="00761025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• </w:t>
                      </w:r>
                      <w:r w:rsidRPr="0076102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360° Schirmanbindung</w:t>
                      </w:r>
                    </w:p>
                    <w:p w:rsidR="00761025" w:rsidRPr="00761025" w:rsidRDefault="00761025" w:rsidP="00761025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• </w:t>
                      </w:r>
                      <w:r w:rsidRPr="0076102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Große Variantenvielfalt (A-, B-, D-, X-Codierung)</w:t>
                      </w:r>
                    </w:p>
                    <w:p w:rsidR="00761025" w:rsidRPr="00761025" w:rsidRDefault="00761025" w:rsidP="00761025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• </w:t>
                      </w:r>
                      <w:r w:rsidRPr="0076102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Übertragungsrate bis 10 Gigabit / s (X codiert)</w:t>
                      </w:r>
                    </w:p>
                    <w:p w:rsidR="00B7383F" w:rsidRPr="00B7383F" w:rsidRDefault="00761025" w:rsidP="00761025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• </w:t>
                      </w:r>
                      <w:r w:rsidRPr="0076102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Für einen weiten Bereich von Industriekabeln geeignet</w:t>
                      </w:r>
                    </w:p>
                    <w:p w:rsidR="00A66BA4" w:rsidRPr="00526380" w:rsidRDefault="00A66BA4" w:rsidP="00D735BE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23D75" w:rsidRPr="00504DCF" w:rsidRDefault="00A23D75" w:rsidP="00E77692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:rsidR="00A23D75" w:rsidRDefault="00A23D75" w:rsidP="002967BF">
      <w:pPr>
        <w:jc w:val="both"/>
        <w:rPr>
          <w:rFonts w:ascii="Times New Roman" w:hAnsi="Times New Roman" w:cs="Times New Roman"/>
          <w:color w:val="060606"/>
          <w:sz w:val="22"/>
          <w:szCs w:val="22"/>
        </w:rPr>
      </w:pPr>
    </w:p>
    <w:p w:rsidR="00A23D75" w:rsidRDefault="00A23D75" w:rsidP="002967BF">
      <w:pPr>
        <w:jc w:val="both"/>
        <w:rPr>
          <w:rFonts w:ascii="Times New Roman" w:hAnsi="Times New Roman" w:cs="Times New Roman"/>
          <w:color w:val="060606"/>
          <w:sz w:val="22"/>
          <w:szCs w:val="22"/>
        </w:rPr>
      </w:pPr>
    </w:p>
    <w:p w:rsidR="00A23D75" w:rsidRDefault="00A23D75" w:rsidP="002967BF">
      <w:pPr>
        <w:jc w:val="both"/>
        <w:rPr>
          <w:rFonts w:ascii="Times New Roman" w:hAnsi="Times New Roman" w:cs="Times New Roman"/>
          <w:color w:val="060606"/>
          <w:sz w:val="22"/>
          <w:szCs w:val="22"/>
        </w:rPr>
      </w:pPr>
    </w:p>
    <w:p w:rsidR="00D735BE" w:rsidRDefault="00D735BE" w:rsidP="002967BF">
      <w:pPr>
        <w:jc w:val="both"/>
        <w:rPr>
          <w:rFonts w:ascii="Times New Roman" w:hAnsi="Times New Roman" w:cs="Times New Roman"/>
          <w:color w:val="060606"/>
          <w:sz w:val="22"/>
          <w:szCs w:val="22"/>
        </w:rPr>
      </w:pPr>
    </w:p>
    <w:p w:rsidR="00D735BE" w:rsidRDefault="00D735BE" w:rsidP="002967BF">
      <w:pPr>
        <w:jc w:val="both"/>
        <w:rPr>
          <w:rFonts w:ascii="Times New Roman" w:hAnsi="Times New Roman" w:cs="Times New Roman"/>
          <w:color w:val="060606"/>
          <w:sz w:val="22"/>
          <w:szCs w:val="22"/>
        </w:rPr>
      </w:pPr>
    </w:p>
    <w:p w:rsidR="00D735BE" w:rsidRDefault="00D735BE" w:rsidP="002967BF">
      <w:pPr>
        <w:jc w:val="both"/>
        <w:rPr>
          <w:rFonts w:ascii="Times New Roman" w:hAnsi="Times New Roman" w:cs="Times New Roman"/>
          <w:color w:val="060606"/>
          <w:sz w:val="22"/>
          <w:szCs w:val="22"/>
        </w:rPr>
      </w:pPr>
    </w:p>
    <w:p w:rsidR="00D735BE" w:rsidRDefault="00D735BE" w:rsidP="002967BF">
      <w:pPr>
        <w:jc w:val="both"/>
        <w:rPr>
          <w:rFonts w:ascii="Times New Roman" w:hAnsi="Times New Roman" w:cs="Times New Roman"/>
          <w:color w:val="060606"/>
          <w:sz w:val="22"/>
          <w:szCs w:val="22"/>
        </w:rPr>
      </w:pPr>
    </w:p>
    <w:p w:rsidR="00761025" w:rsidRDefault="00761025" w:rsidP="002967BF">
      <w:pPr>
        <w:jc w:val="both"/>
        <w:rPr>
          <w:rFonts w:ascii="Times New Roman" w:hAnsi="Times New Roman" w:cs="Times New Roman"/>
          <w:color w:val="060606"/>
          <w:sz w:val="22"/>
          <w:szCs w:val="22"/>
        </w:rPr>
      </w:pPr>
    </w:p>
    <w:p w:rsidR="00761025" w:rsidRDefault="00761025" w:rsidP="002967BF">
      <w:pPr>
        <w:jc w:val="both"/>
        <w:rPr>
          <w:rFonts w:ascii="Times New Roman" w:hAnsi="Times New Roman" w:cs="Times New Roman"/>
          <w:color w:val="060606"/>
          <w:sz w:val="22"/>
          <w:szCs w:val="22"/>
        </w:rPr>
      </w:pPr>
    </w:p>
    <w:p w:rsidR="00761025" w:rsidRDefault="00761025" w:rsidP="002967BF">
      <w:pPr>
        <w:jc w:val="both"/>
        <w:rPr>
          <w:rFonts w:ascii="Times New Roman" w:hAnsi="Times New Roman" w:cs="Times New Roman"/>
          <w:color w:val="060606"/>
          <w:sz w:val="22"/>
          <w:szCs w:val="22"/>
        </w:rPr>
      </w:pPr>
    </w:p>
    <w:p w:rsidR="00D735BE" w:rsidRDefault="00D735BE" w:rsidP="002967BF">
      <w:pPr>
        <w:jc w:val="both"/>
        <w:rPr>
          <w:rFonts w:ascii="Times New Roman" w:hAnsi="Times New Roman" w:cs="Times New Roman"/>
          <w:color w:val="060606"/>
          <w:sz w:val="22"/>
          <w:szCs w:val="22"/>
        </w:rPr>
      </w:pPr>
    </w:p>
    <w:p w:rsidR="00D735BE" w:rsidRDefault="000733A9" w:rsidP="002967BF">
      <w:pPr>
        <w:jc w:val="both"/>
        <w:rPr>
          <w:rFonts w:ascii="Times New Roman" w:hAnsi="Times New Roman" w:cs="Times New Roman"/>
          <w:color w:val="060606"/>
          <w:sz w:val="22"/>
          <w:szCs w:val="22"/>
        </w:rPr>
      </w:pPr>
      <w:r>
        <w:rPr>
          <w:rFonts w:ascii="Times New Roman" w:hAnsi="Times New Roman" w:cs="Times New Roman"/>
          <w:noProof/>
          <w:color w:val="060606"/>
          <w:sz w:val="22"/>
          <w:szCs w:val="22"/>
          <w:lang w:bidi="ar-SA"/>
        </w:rPr>
        <w:drawing>
          <wp:inline distT="0" distB="0" distL="0" distR="0">
            <wp:extent cx="5730851" cy="922019"/>
            <wp:effectExtent l="0" t="0" r="3810" b="0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rteiler_mit Applikationen_Druck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0851" cy="922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35BE" w:rsidRDefault="00D735BE" w:rsidP="002967BF">
      <w:pPr>
        <w:jc w:val="both"/>
        <w:rPr>
          <w:rFonts w:ascii="Times New Roman" w:hAnsi="Times New Roman" w:cs="Times New Roman"/>
          <w:color w:val="060606"/>
          <w:sz w:val="22"/>
          <w:szCs w:val="22"/>
        </w:rPr>
      </w:pPr>
    </w:p>
    <w:tbl>
      <w:tblPr>
        <w:tblStyle w:val="HellesRaster-Akzent112"/>
        <w:tblW w:w="4929" w:type="pct"/>
        <w:tblLook w:val="04A0" w:firstRow="1" w:lastRow="0" w:firstColumn="1" w:lastColumn="0" w:noHBand="0" w:noVBand="1"/>
      </w:tblPr>
      <w:tblGrid>
        <w:gridCol w:w="2612"/>
        <w:gridCol w:w="1802"/>
        <w:gridCol w:w="1392"/>
        <w:gridCol w:w="3306"/>
      </w:tblGrid>
      <w:tr w:rsidR="00761025" w:rsidRPr="00761025" w:rsidTr="00603E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3" w:type="pct"/>
            <w:vMerge w:val="restart"/>
            <w:hideMark/>
          </w:tcPr>
          <w:p w:rsidR="00761025" w:rsidRPr="00761025" w:rsidRDefault="00761025" w:rsidP="00603EB2">
            <w:pP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  <w:lang w:eastAsia="de-DE"/>
              </w:rPr>
            </w:pPr>
            <w:r w:rsidRPr="00761025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de-DE"/>
              </w:rPr>
              <w:t> </w:t>
            </w:r>
          </w:p>
        </w:tc>
        <w:tc>
          <w:tcPr>
            <w:tcW w:w="1753" w:type="pct"/>
            <w:gridSpan w:val="2"/>
            <w:noWrap/>
            <w:hideMark/>
          </w:tcPr>
          <w:p w:rsidR="00761025" w:rsidRPr="00761025" w:rsidRDefault="00761025" w:rsidP="00603EB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de-DE"/>
              </w:rPr>
            </w:pPr>
            <w:r w:rsidRPr="00761025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de-DE"/>
              </w:rPr>
              <w:t>4 pol.</w:t>
            </w:r>
          </w:p>
        </w:tc>
        <w:tc>
          <w:tcPr>
            <w:tcW w:w="1814" w:type="pct"/>
            <w:noWrap/>
            <w:hideMark/>
          </w:tcPr>
          <w:p w:rsidR="00761025" w:rsidRPr="00761025" w:rsidRDefault="00761025" w:rsidP="00603EB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de-DE"/>
              </w:rPr>
            </w:pPr>
            <w:r w:rsidRPr="00761025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de-DE"/>
              </w:rPr>
              <w:t>8 pol.</w:t>
            </w:r>
          </w:p>
        </w:tc>
      </w:tr>
      <w:tr w:rsidR="00761025" w:rsidRPr="00761025" w:rsidTr="00603E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3" w:type="pct"/>
            <w:vMerge/>
            <w:hideMark/>
          </w:tcPr>
          <w:p w:rsidR="00761025" w:rsidRPr="00761025" w:rsidRDefault="00761025" w:rsidP="00603EB2">
            <w:pP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  <w:lang w:eastAsia="de-DE"/>
              </w:rPr>
            </w:pPr>
          </w:p>
        </w:tc>
        <w:tc>
          <w:tcPr>
            <w:tcW w:w="989" w:type="pct"/>
            <w:hideMark/>
          </w:tcPr>
          <w:p w:rsidR="00761025" w:rsidRPr="00761025" w:rsidRDefault="00761025" w:rsidP="00603E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7610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Stecker</w:t>
            </w:r>
          </w:p>
        </w:tc>
        <w:tc>
          <w:tcPr>
            <w:tcW w:w="764" w:type="pct"/>
            <w:hideMark/>
          </w:tcPr>
          <w:p w:rsidR="00761025" w:rsidRPr="00761025" w:rsidRDefault="00761025" w:rsidP="00603E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7610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Kupplung</w:t>
            </w:r>
          </w:p>
        </w:tc>
        <w:tc>
          <w:tcPr>
            <w:tcW w:w="1814" w:type="pct"/>
            <w:hideMark/>
          </w:tcPr>
          <w:p w:rsidR="00761025" w:rsidRPr="00761025" w:rsidRDefault="00761025" w:rsidP="00603E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7610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Stecker</w:t>
            </w:r>
          </w:p>
        </w:tc>
      </w:tr>
      <w:tr w:rsidR="00761025" w:rsidRPr="00761025" w:rsidTr="00603EB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3" w:type="pct"/>
            <w:hideMark/>
          </w:tcPr>
          <w:p w:rsidR="00761025" w:rsidRPr="00761025" w:rsidRDefault="00761025" w:rsidP="00603EB2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de-DE"/>
              </w:rPr>
            </w:pPr>
            <w:r w:rsidRPr="00761025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de-DE"/>
              </w:rPr>
              <w:t> Typ</w:t>
            </w:r>
          </w:p>
        </w:tc>
        <w:tc>
          <w:tcPr>
            <w:tcW w:w="989" w:type="pct"/>
            <w:noWrap/>
            <w:hideMark/>
          </w:tcPr>
          <w:p w:rsidR="00761025" w:rsidRPr="00242539" w:rsidRDefault="00761025" w:rsidP="00603EB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Wingdings" w:eastAsia="Times New Roman" w:hAnsi="Wingdings" w:cs="Times New Roman"/>
                <w:color w:val="000000"/>
                <w:sz w:val="20"/>
                <w:szCs w:val="20"/>
                <w:lang w:eastAsia="de-DE"/>
              </w:rPr>
            </w:pPr>
            <w:r w:rsidRPr="00242539">
              <w:rPr>
                <w:rFonts w:ascii="Wingdings" w:eastAsia="Times New Roman" w:hAnsi="Wingdings" w:cs="Times New Roman"/>
                <w:color w:val="000000"/>
                <w:sz w:val="20"/>
                <w:szCs w:val="20"/>
                <w:lang w:eastAsia="de-DE"/>
              </w:rPr>
              <w:t></w:t>
            </w:r>
          </w:p>
        </w:tc>
        <w:tc>
          <w:tcPr>
            <w:tcW w:w="764" w:type="pct"/>
            <w:noWrap/>
            <w:hideMark/>
          </w:tcPr>
          <w:p w:rsidR="00761025" w:rsidRPr="00242539" w:rsidRDefault="00761025" w:rsidP="00603EB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Wingdings" w:eastAsia="Times New Roman" w:hAnsi="Wingdings" w:cs="Times New Roman"/>
                <w:color w:val="000000"/>
                <w:sz w:val="20"/>
                <w:szCs w:val="20"/>
                <w:lang w:eastAsia="de-DE"/>
              </w:rPr>
            </w:pPr>
            <w:r w:rsidRPr="00242539">
              <w:rPr>
                <w:rFonts w:ascii="Wingdings" w:eastAsia="Times New Roman" w:hAnsi="Wingdings" w:cs="Times New Roman"/>
                <w:color w:val="000000"/>
                <w:sz w:val="20"/>
                <w:szCs w:val="20"/>
                <w:lang w:eastAsia="de-DE"/>
              </w:rPr>
              <w:t></w:t>
            </w:r>
          </w:p>
        </w:tc>
        <w:tc>
          <w:tcPr>
            <w:tcW w:w="1814" w:type="pct"/>
            <w:noWrap/>
            <w:hideMark/>
          </w:tcPr>
          <w:p w:rsidR="00761025" w:rsidRPr="00761025" w:rsidRDefault="00242539" w:rsidP="00603EB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242539">
              <w:rPr>
                <w:rFonts w:ascii="Wingdings" w:eastAsia="Times New Roman" w:hAnsi="Wingdings" w:cs="Times New Roman"/>
                <w:color w:val="000000"/>
                <w:sz w:val="20"/>
                <w:szCs w:val="20"/>
                <w:lang w:eastAsia="de-DE"/>
              </w:rPr>
              <w:t></w:t>
            </w:r>
          </w:p>
        </w:tc>
      </w:tr>
      <w:tr w:rsidR="00761025" w:rsidRPr="00761025" w:rsidTr="00603E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3" w:type="pct"/>
          </w:tcPr>
          <w:p w:rsidR="00761025" w:rsidRPr="00761025" w:rsidRDefault="00761025" w:rsidP="00603EB2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de-DE"/>
              </w:rPr>
            </w:pPr>
            <w:r w:rsidRPr="00761025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de-DE"/>
              </w:rPr>
              <w:t>Codierung</w:t>
            </w:r>
          </w:p>
        </w:tc>
        <w:tc>
          <w:tcPr>
            <w:tcW w:w="989" w:type="pct"/>
            <w:noWrap/>
          </w:tcPr>
          <w:p w:rsidR="00761025" w:rsidRPr="00761025" w:rsidRDefault="00761025" w:rsidP="00603E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7610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A, B, D</w:t>
            </w:r>
          </w:p>
        </w:tc>
        <w:tc>
          <w:tcPr>
            <w:tcW w:w="764" w:type="pct"/>
            <w:noWrap/>
          </w:tcPr>
          <w:p w:rsidR="00761025" w:rsidRPr="00761025" w:rsidRDefault="00761025" w:rsidP="00603E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7610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A, B, D</w:t>
            </w:r>
          </w:p>
        </w:tc>
        <w:tc>
          <w:tcPr>
            <w:tcW w:w="1814" w:type="pct"/>
            <w:noWrap/>
          </w:tcPr>
          <w:p w:rsidR="00761025" w:rsidRPr="00761025" w:rsidRDefault="00761025" w:rsidP="00603E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7610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X</w:t>
            </w:r>
          </w:p>
        </w:tc>
      </w:tr>
      <w:tr w:rsidR="00761025" w:rsidRPr="00761025" w:rsidTr="00603EB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3" w:type="pct"/>
          </w:tcPr>
          <w:p w:rsidR="00761025" w:rsidRPr="00761025" w:rsidRDefault="00761025" w:rsidP="00603EB2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de-DE"/>
              </w:rPr>
            </w:pPr>
            <w:r w:rsidRPr="00761025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de-DE"/>
              </w:rPr>
              <w:t>360° geschirmt</w:t>
            </w:r>
          </w:p>
        </w:tc>
        <w:tc>
          <w:tcPr>
            <w:tcW w:w="989" w:type="pct"/>
            <w:noWrap/>
          </w:tcPr>
          <w:p w:rsidR="00761025" w:rsidRPr="00761025" w:rsidRDefault="00242539" w:rsidP="00603EB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242539">
              <w:rPr>
                <w:rFonts w:ascii="Wingdings" w:eastAsia="Times New Roman" w:hAnsi="Wingdings" w:cs="Times New Roman"/>
                <w:color w:val="000000"/>
                <w:sz w:val="20"/>
                <w:szCs w:val="20"/>
                <w:lang w:eastAsia="de-DE"/>
              </w:rPr>
              <w:t></w:t>
            </w:r>
          </w:p>
        </w:tc>
        <w:tc>
          <w:tcPr>
            <w:tcW w:w="764" w:type="pct"/>
            <w:noWrap/>
          </w:tcPr>
          <w:p w:rsidR="00761025" w:rsidRPr="00761025" w:rsidRDefault="00242539" w:rsidP="00603EB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242539">
              <w:rPr>
                <w:rFonts w:ascii="Wingdings" w:eastAsia="Times New Roman" w:hAnsi="Wingdings" w:cs="Times New Roman"/>
                <w:color w:val="000000"/>
                <w:sz w:val="20"/>
                <w:szCs w:val="20"/>
                <w:lang w:eastAsia="de-DE"/>
              </w:rPr>
              <w:t></w:t>
            </w:r>
          </w:p>
        </w:tc>
        <w:tc>
          <w:tcPr>
            <w:tcW w:w="1814" w:type="pct"/>
            <w:noWrap/>
          </w:tcPr>
          <w:p w:rsidR="00761025" w:rsidRPr="00761025" w:rsidRDefault="00242539" w:rsidP="00603EB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242539">
              <w:rPr>
                <w:rFonts w:ascii="Wingdings" w:eastAsia="Times New Roman" w:hAnsi="Wingdings" w:cs="Times New Roman"/>
                <w:color w:val="000000"/>
                <w:sz w:val="20"/>
                <w:szCs w:val="20"/>
                <w:lang w:eastAsia="de-DE"/>
              </w:rPr>
              <w:t></w:t>
            </w:r>
          </w:p>
        </w:tc>
      </w:tr>
      <w:tr w:rsidR="00761025" w:rsidRPr="00761025" w:rsidTr="00603E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3" w:type="pct"/>
          </w:tcPr>
          <w:p w:rsidR="00761025" w:rsidRPr="00761025" w:rsidRDefault="00761025" w:rsidP="00603EB2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de-DE"/>
              </w:rPr>
            </w:pPr>
            <w:r w:rsidRPr="00761025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de-DE"/>
              </w:rPr>
              <w:t>Ausführung</w:t>
            </w:r>
          </w:p>
        </w:tc>
        <w:tc>
          <w:tcPr>
            <w:tcW w:w="989" w:type="pct"/>
            <w:noWrap/>
          </w:tcPr>
          <w:p w:rsidR="00761025" w:rsidRPr="00761025" w:rsidRDefault="00761025" w:rsidP="00603E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7610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axial</w:t>
            </w:r>
          </w:p>
        </w:tc>
        <w:tc>
          <w:tcPr>
            <w:tcW w:w="764" w:type="pct"/>
            <w:noWrap/>
          </w:tcPr>
          <w:p w:rsidR="00761025" w:rsidRPr="00761025" w:rsidRDefault="00761025" w:rsidP="00603E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7610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axial</w:t>
            </w:r>
          </w:p>
        </w:tc>
        <w:tc>
          <w:tcPr>
            <w:tcW w:w="1814" w:type="pct"/>
            <w:noWrap/>
          </w:tcPr>
          <w:p w:rsidR="00761025" w:rsidRPr="00761025" w:rsidRDefault="00761025" w:rsidP="00603E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7610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axial</w:t>
            </w:r>
          </w:p>
        </w:tc>
      </w:tr>
      <w:tr w:rsidR="00761025" w:rsidRPr="00761025" w:rsidTr="00603EB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3" w:type="pct"/>
          </w:tcPr>
          <w:p w:rsidR="00761025" w:rsidRPr="00761025" w:rsidRDefault="00761025" w:rsidP="00603EB2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de-DE"/>
              </w:rPr>
            </w:pPr>
            <w:proofErr w:type="spellStart"/>
            <w:r w:rsidRPr="00761025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de-DE"/>
              </w:rPr>
              <w:t>Crimpkontakte</w:t>
            </w:r>
            <w:proofErr w:type="spellEnd"/>
          </w:p>
        </w:tc>
        <w:tc>
          <w:tcPr>
            <w:tcW w:w="989" w:type="pct"/>
            <w:noWrap/>
          </w:tcPr>
          <w:p w:rsidR="00761025" w:rsidRPr="00761025" w:rsidRDefault="00242539" w:rsidP="00603EB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242539">
              <w:rPr>
                <w:rFonts w:ascii="Wingdings" w:eastAsia="Times New Roman" w:hAnsi="Wingdings" w:cs="Times New Roman"/>
                <w:color w:val="000000"/>
                <w:sz w:val="20"/>
                <w:szCs w:val="20"/>
                <w:lang w:eastAsia="de-DE"/>
              </w:rPr>
              <w:t></w:t>
            </w:r>
          </w:p>
        </w:tc>
        <w:tc>
          <w:tcPr>
            <w:tcW w:w="764" w:type="pct"/>
            <w:noWrap/>
          </w:tcPr>
          <w:p w:rsidR="00761025" w:rsidRPr="00761025" w:rsidRDefault="00242539" w:rsidP="00603EB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242539">
              <w:rPr>
                <w:rFonts w:ascii="Wingdings" w:eastAsia="Times New Roman" w:hAnsi="Wingdings" w:cs="Times New Roman"/>
                <w:color w:val="000000"/>
                <w:sz w:val="20"/>
                <w:szCs w:val="20"/>
                <w:lang w:eastAsia="de-DE"/>
              </w:rPr>
              <w:t></w:t>
            </w:r>
          </w:p>
        </w:tc>
        <w:tc>
          <w:tcPr>
            <w:tcW w:w="1814" w:type="pct"/>
            <w:noWrap/>
          </w:tcPr>
          <w:p w:rsidR="00761025" w:rsidRPr="00761025" w:rsidRDefault="00242539" w:rsidP="00603EB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242539">
              <w:rPr>
                <w:rFonts w:ascii="Wingdings" w:eastAsia="Times New Roman" w:hAnsi="Wingdings" w:cs="Times New Roman"/>
                <w:color w:val="000000"/>
                <w:sz w:val="20"/>
                <w:szCs w:val="20"/>
                <w:lang w:eastAsia="de-DE"/>
              </w:rPr>
              <w:t></w:t>
            </w:r>
          </w:p>
        </w:tc>
      </w:tr>
      <w:tr w:rsidR="00761025" w:rsidRPr="00761025" w:rsidTr="00603E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3" w:type="pct"/>
          </w:tcPr>
          <w:p w:rsidR="00761025" w:rsidRPr="00761025" w:rsidRDefault="00761025" w:rsidP="00603EB2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de-DE"/>
              </w:rPr>
            </w:pPr>
            <w:r w:rsidRPr="00761025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de-DE"/>
              </w:rPr>
              <w:t>Litzenquerschnitt</w:t>
            </w:r>
          </w:p>
        </w:tc>
        <w:tc>
          <w:tcPr>
            <w:tcW w:w="1753" w:type="pct"/>
            <w:gridSpan w:val="2"/>
            <w:noWrap/>
          </w:tcPr>
          <w:p w:rsidR="00761025" w:rsidRPr="00761025" w:rsidRDefault="00761025" w:rsidP="00603E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7610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0,22 mm² - 1,0 mm² /</w:t>
            </w:r>
            <w:r w:rsidRPr="007610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br/>
              <w:t>AWG 24-18</w:t>
            </w:r>
          </w:p>
        </w:tc>
        <w:tc>
          <w:tcPr>
            <w:tcW w:w="1814" w:type="pct"/>
            <w:noWrap/>
          </w:tcPr>
          <w:p w:rsidR="00761025" w:rsidRPr="00761025" w:rsidRDefault="00761025" w:rsidP="00603E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7610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0,08 mm² - 0,34 mm² /</w:t>
            </w:r>
            <w:r w:rsidRPr="007610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br/>
              <w:t>AWG 28-22</w:t>
            </w:r>
          </w:p>
        </w:tc>
      </w:tr>
      <w:tr w:rsidR="00242539" w:rsidRPr="00761025" w:rsidTr="00603EB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3" w:type="pct"/>
          </w:tcPr>
          <w:p w:rsidR="00242539" w:rsidRPr="00761025" w:rsidRDefault="00242539" w:rsidP="00603EB2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de-DE"/>
              </w:rPr>
            </w:pPr>
            <w:r w:rsidRPr="00761025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de-DE"/>
              </w:rPr>
              <w:t xml:space="preserve">Zubehör / </w:t>
            </w:r>
            <w:proofErr w:type="spellStart"/>
            <w:r w:rsidRPr="00761025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de-DE"/>
              </w:rPr>
              <w:t>Crimpzange</w:t>
            </w:r>
            <w:proofErr w:type="spellEnd"/>
            <w:r w:rsidRPr="00761025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de-DE"/>
              </w:rPr>
              <w:t xml:space="preserve"> + Locator</w:t>
            </w:r>
          </w:p>
        </w:tc>
        <w:tc>
          <w:tcPr>
            <w:tcW w:w="989" w:type="pct"/>
            <w:noWrap/>
          </w:tcPr>
          <w:p w:rsidR="00242539" w:rsidRPr="00761025" w:rsidRDefault="00242539" w:rsidP="0023793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242539">
              <w:rPr>
                <w:rFonts w:ascii="Wingdings" w:eastAsia="Times New Roman" w:hAnsi="Wingdings" w:cs="Times New Roman"/>
                <w:color w:val="000000"/>
                <w:sz w:val="20"/>
                <w:szCs w:val="20"/>
                <w:lang w:eastAsia="de-DE"/>
              </w:rPr>
              <w:t></w:t>
            </w:r>
          </w:p>
        </w:tc>
        <w:tc>
          <w:tcPr>
            <w:tcW w:w="764" w:type="pct"/>
            <w:noWrap/>
          </w:tcPr>
          <w:p w:rsidR="00242539" w:rsidRPr="00761025" w:rsidRDefault="00242539" w:rsidP="0023793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242539">
              <w:rPr>
                <w:rFonts w:ascii="Wingdings" w:eastAsia="Times New Roman" w:hAnsi="Wingdings" w:cs="Times New Roman"/>
                <w:color w:val="000000"/>
                <w:sz w:val="20"/>
                <w:szCs w:val="20"/>
                <w:lang w:eastAsia="de-DE"/>
              </w:rPr>
              <w:t></w:t>
            </w:r>
          </w:p>
        </w:tc>
        <w:tc>
          <w:tcPr>
            <w:tcW w:w="1814" w:type="pct"/>
            <w:noWrap/>
          </w:tcPr>
          <w:p w:rsidR="00242539" w:rsidRPr="00761025" w:rsidRDefault="00242539" w:rsidP="0023793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242539">
              <w:rPr>
                <w:rFonts w:ascii="Wingdings" w:eastAsia="Times New Roman" w:hAnsi="Wingdings" w:cs="Times New Roman"/>
                <w:color w:val="000000"/>
                <w:sz w:val="20"/>
                <w:szCs w:val="20"/>
                <w:lang w:eastAsia="de-DE"/>
              </w:rPr>
              <w:t></w:t>
            </w:r>
          </w:p>
        </w:tc>
      </w:tr>
      <w:tr w:rsidR="00242539" w:rsidRPr="00761025" w:rsidTr="00603E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3" w:type="pct"/>
          </w:tcPr>
          <w:p w:rsidR="00242539" w:rsidRPr="00761025" w:rsidRDefault="00242539" w:rsidP="00603EB2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de-DE"/>
              </w:rPr>
            </w:pPr>
            <w:r w:rsidRPr="00761025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de-DE"/>
              </w:rPr>
              <w:t>Schutzkappen</w:t>
            </w:r>
          </w:p>
        </w:tc>
        <w:tc>
          <w:tcPr>
            <w:tcW w:w="989" w:type="pct"/>
            <w:noWrap/>
          </w:tcPr>
          <w:p w:rsidR="00242539" w:rsidRPr="00761025" w:rsidRDefault="00242539" w:rsidP="002379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242539">
              <w:rPr>
                <w:rFonts w:ascii="Wingdings" w:eastAsia="Times New Roman" w:hAnsi="Wingdings" w:cs="Times New Roman"/>
                <w:color w:val="000000"/>
                <w:sz w:val="20"/>
                <w:szCs w:val="20"/>
                <w:lang w:eastAsia="de-DE"/>
              </w:rPr>
              <w:t></w:t>
            </w:r>
          </w:p>
        </w:tc>
        <w:tc>
          <w:tcPr>
            <w:tcW w:w="764" w:type="pct"/>
            <w:noWrap/>
          </w:tcPr>
          <w:p w:rsidR="00242539" w:rsidRPr="00761025" w:rsidRDefault="00242539" w:rsidP="002379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242539">
              <w:rPr>
                <w:rFonts w:ascii="Wingdings" w:eastAsia="Times New Roman" w:hAnsi="Wingdings" w:cs="Times New Roman"/>
                <w:color w:val="000000"/>
                <w:sz w:val="20"/>
                <w:szCs w:val="20"/>
                <w:lang w:eastAsia="de-DE"/>
              </w:rPr>
              <w:t></w:t>
            </w:r>
          </w:p>
        </w:tc>
        <w:tc>
          <w:tcPr>
            <w:tcW w:w="1814" w:type="pct"/>
            <w:noWrap/>
          </w:tcPr>
          <w:p w:rsidR="00242539" w:rsidRPr="00761025" w:rsidRDefault="00242539" w:rsidP="002379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242539">
              <w:rPr>
                <w:rFonts w:ascii="Wingdings" w:eastAsia="Times New Roman" w:hAnsi="Wingdings" w:cs="Times New Roman"/>
                <w:color w:val="000000"/>
                <w:sz w:val="20"/>
                <w:szCs w:val="20"/>
                <w:lang w:eastAsia="de-DE"/>
              </w:rPr>
              <w:t></w:t>
            </w:r>
          </w:p>
        </w:tc>
      </w:tr>
      <w:tr w:rsidR="00242539" w:rsidRPr="00761025" w:rsidTr="00603EB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3" w:type="pct"/>
          </w:tcPr>
          <w:p w:rsidR="00242539" w:rsidRPr="00761025" w:rsidRDefault="00242539" w:rsidP="00603EB2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de-DE"/>
              </w:rPr>
            </w:pPr>
            <w:r w:rsidRPr="00761025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de-DE"/>
              </w:rPr>
              <w:t>Kabeldurchmesser</w:t>
            </w:r>
          </w:p>
        </w:tc>
        <w:tc>
          <w:tcPr>
            <w:tcW w:w="3567" w:type="pct"/>
            <w:gridSpan w:val="3"/>
            <w:noWrap/>
          </w:tcPr>
          <w:p w:rsidR="00242539" w:rsidRPr="00761025" w:rsidRDefault="00242539" w:rsidP="00603EB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7610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4,5 mm bis 8,3 mm</w:t>
            </w:r>
          </w:p>
        </w:tc>
      </w:tr>
      <w:tr w:rsidR="00242539" w:rsidRPr="00761025" w:rsidTr="00603E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3" w:type="pct"/>
          </w:tcPr>
          <w:p w:rsidR="00242539" w:rsidRPr="00761025" w:rsidRDefault="00242539" w:rsidP="00603EB2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de-DE"/>
              </w:rPr>
            </w:pPr>
            <w:r w:rsidRPr="00761025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de-DE"/>
              </w:rPr>
              <w:t>Schutzart</w:t>
            </w:r>
          </w:p>
        </w:tc>
        <w:tc>
          <w:tcPr>
            <w:tcW w:w="3567" w:type="pct"/>
            <w:gridSpan w:val="3"/>
            <w:noWrap/>
          </w:tcPr>
          <w:p w:rsidR="00242539" w:rsidRPr="00761025" w:rsidRDefault="00242539" w:rsidP="00603E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7610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IP67 (im gesteckten u. verschraubten Zustand)</w:t>
            </w:r>
          </w:p>
        </w:tc>
      </w:tr>
      <w:tr w:rsidR="00242539" w:rsidRPr="00761025" w:rsidTr="00603EB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3" w:type="pct"/>
          </w:tcPr>
          <w:p w:rsidR="00242539" w:rsidRPr="00761025" w:rsidRDefault="00242539" w:rsidP="00603EB2">
            <w:pPr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de-DE"/>
              </w:rPr>
            </w:pPr>
            <w:r w:rsidRPr="00761025">
              <w:rPr>
                <w:rFonts w:ascii="Times New Roman" w:eastAsia="Times New Roman" w:hAnsi="Times New Roman" w:cs="Times New Roman"/>
                <w:b w:val="0"/>
                <w:color w:val="000000"/>
                <w:sz w:val="20"/>
                <w:szCs w:val="20"/>
                <w:lang w:eastAsia="de-DE"/>
              </w:rPr>
              <w:t>Temperaturbereich</w:t>
            </w:r>
          </w:p>
        </w:tc>
        <w:tc>
          <w:tcPr>
            <w:tcW w:w="3567" w:type="pct"/>
            <w:gridSpan w:val="3"/>
            <w:noWrap/>
          </w:tcPr>
          <w:p w:rsidR="00242539" w:rsidRPr="00761025" w:rsidRDefault="00242539" w:rsidP="00603EB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</w:pPr>
            <w:r w:rsidRPr="007610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de-DE"/>
              </w:rPr>
              <w:t>-40 °C bis +85 °C</w:t>
            </w:r>
          </w:p>
        </w:tc>
      </w:tr>
    </w:tbl>
    <w:p w:rsidR="00D735BE" w:rsidRPr="00761025" w:rsidRDefault="00D735BE" w:rsidP="002967BF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:rsidR="00A23D75" w:rsidRDefault="00A23D75" w:rsidP="002967BF">
      <w:pPr>
        <w:jc w:val="both"/>
        <w:rPr>
          <w:rFonts w:ascii="Times New Roman" w:hAnsi="Times New Roman" w:cs="Times New Roman"/>
          <w:color w:val="060606"/>
          <w:sz w:val="22"/>
          <w:szCs w:val="22"/>
        </w:rPr>
      </w:pPr>
    </w:p>
    <w:p w:rsidR="00654820" w:rsidRPr="00E77692" w:rsidRDefault="00654820" w:rsidP="00E77692">
      <w:pPr>
        <w:jc w:val="both"/>
        <w:rPr>
          <w:rFonts w:ascii="QuaySansITCTT" w:hAnsi="QuaySansITCTT"/>
          <w:sz w:val="12"/>
          <w:szCs w:val="12"/>
          <w:lang w:bidi="de-DE"/>
        </w:rPr>
      </w:pPr>
    </w:p>
    <w:sectPr w:rsidR="00654820" w:rsidRPr="00E77692" w:rsidSect="005B5C1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7" w:h="16840" w:code="9"/>
      <w:pgMar w:top="1134" w:right="1440" w:bottom="1134" w:left="1440" w:header="964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061B" w:rsidRDefault="0049061B">
      <w:r>
        <w:separator/>
      </w:r>
    </w:p>
    <w:p w:rsidR="0049061B" w:rsidRDefault="0049061B"/>
  </w:endnote>
  <w:endnote w:type="continuationSeparator" w:id="0">
    <w:p w:rsidR="0049061B" w:rsidRDefault="0049061B">
      <w:r>
        <w:continuationSeparator/>
      </w:r>
    </w:p>
    <w:p w:rsidR="0049061B" w:rsidRDefault="0049061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QuaySansITCT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rutiger 45 Light">
    <w:altName w:val="Vrinda"/>
    <w:charset w:val="00"/>
    <w:family w:val="auto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65B" w:rsidRDefault="00DA665B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B02" w:rsidRDefault="005D3B02" w:rsidP="005D3B02">
    <w:pPr>
      <w:rPr>
        <w:rFonts w:ascii="Arial" w:hAnsi="Arial" w:cs="Arial"/>
        <w:i/>
        <w:color w:val="333333"/>
        <w:sz w:val="20"/>
        <w:szCs w:val="20"/>
      </w:rPr>
    </w:pPr>
  </w:p>
  <w:p w:rsidR="005D3B02" w:rsidRDefault="005D3B02" w:rsidP="005D3B02">
    <w:pPr>
      <w:rPr>
        <w:rFonts w:ascii="Arial" w:hAnsi="Arial" w:cs="Arial"/>
        <w:i/>
        <w:color w:val="333333"/>
        <w:sz w:val="20"/>
        <w:szCs w:val="20"/>
      </w:rPr>
    </w:pPr>
  </w:p>
  <w:p w:rsidR="005D3B02" w:rsidRPr="005D3B02" w:rsidRDefault="005D3B02" w:rsidP="005D3B02">
    <w:pPr>
      <w:rPr>
        <w:rFonts w:ascii="Arial" w:hAnsi="Arial" w:cs="Arial"/>
        <w:i/>
        <w:sz w:val="20"/>
        <w:szCs w:val="20"/>
      </w:rPr>
    </w:pPr>
    <w:r w:rsidRPr="00B043F4">
      <w:rPr>
        <w:rFonts w:ascii="Arial" w:hAnsi="Arial" w:cs="Arial"/>
        <w:i/>
        <w:color w:val="333333"/>
        <w:sz w:val="20"/>
        <w:szCs w:val="20"/>
      </w:rPr>
      <w:t>Im Fall einer Veröffentlichung freuen wir uns über ein Belegexemplar, gern auch als PDF.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F0D" w:rsidRPr="00B043F4" w:rsidRDefault="00EF4F0D" w:rsidP="00B043F4">
    <w:pPr>
      <w:rPr>
        <w:rFonts w:ascii="Arial" w:hAnsi="Arial" w:cs="Arial"/>
        <w:i/>
        <w:sz w:val="20"/>
        <w:szCs w:val="20"/>
      </w:rPr>
    </w:pPr>
    <w:r w:rsidRPr="00B043F4">
      <w:rPr>
        <w:rFonts w:ascii="Arial" w:hAnsi="Arial" w:cs="Arial"/>
        <w:i/>
        <w:color w:val="333333"/>
        <w:sz w:val="20"/>
        <w:szCs w:val="20"/>
      </w:rPr>
      <w:t>Im Fall einer Veröffentlichung freuen wir uns über ein Belegexemplar, gern auch als PDF.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061B" w:rsidRDefault="0049061B">
      <w:r>
        <w:separator/>
      </w:r>
    </w:p>
    <w:p w:rsidR="0049061B" w:rsidRDefault="0049061B"/>
  </w:footnote>
  <w:footnote w:type="continuationSeparator" w:id="0">
    <w:p w:rsidR="0049061B" w:rsidRDefault="0049061B">
      <w:r>
        <w:continuationSeparator/>
      </w:r>
    </w:p>
    <w:p w:rsidR="0049061B" w:rsidRDefault="0049061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F0D" w:rsidRDefault="00EF4F0D">
    <w:pPr>
      <w:pStyle w:val="Kopfzeile"/>
    </w:pPr>
  </w:p>
  <w:p w:rsidR="00EF4F0D" w:rsidRDefault="00EF4F0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F0D" w:rsidRDefault="00EF4F0D">
    <w:pPr>
      <w:pStyle w:val="Kopfzeile"/>
    </w:pPr>
    <w:r>
      <w:t>P</w:t>
    </w:r>
    <w:r w:rsidR="005D3B02">
      <w:t xml:space="preserve">RESSEMITTEILUNG </w:t>
    </w:r>
    <w:r>
      <w:tab/>
      <w:t xml:space="preserve">Seite </w:t>
    </w:r>
    <w:r w:rsidR="00490E6D">
      <w:fldChar w:fldCharType="begin"/>
    </w:r>
    <w:r>
      <w:instrText xml:space="preserve"> PAGE \* Arabic \* MERGEFORMAT </w:instrText>
    </w:r>
    <w:r w:rsidR="00490E6D">
      <w:fldChar w:fldCharType="separate"/>
    </w:r>
    <w:r w:rsidR="003B71BB">
      <w:rPr>
        <w:noProof/>
      </w:rPr>
      <w:t>2</w:t>
    </w:r>
    <w:r w:rsidR="00490E6D"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65B" w:rsidRDefault="00DA665B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1308D"/>
    <w:multiLevelType w:val="hybridMultilevel"/>
    <w:tmpl w:val="C122EBF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2E1AED"/>
    <w:multiLevelType w:val="hybridMultilevel"/>
    <w:tmpl w:val="2274465A"/>
    <w:lvl w:ilvl="0" w:tplc="4DCE3120">
      <w:numFmt w:val="bullet"/>
      <w:lvlText w:val="•"/>
      <w:lvlJc w:val="left"/>
      <w:pPr>
        <w:ind w:left="720" w:hanging="360"/>
      </w:pPr>
      <w:rPr>
        <w:rFonts w:ascii="QuaySansITCTT" w:eastAsia="QuaySansITCTT" w:hAnsi="QuaySansITCTT" w:cstheme="minorHAns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087351"/>
    <w:multiLevelType w:val="hybridMultilevel"/>
    <w:tmpl w:val="50FC533A"/>
    <w:lvl w:ilvl="0" w:tplc="25661D7A">
      <w:numFmt w:val="bullet"/>
      <w:lvlText w:val="-"/>
      <w:lvlJc w:val="left"/>
      <w:pPr>
        <w:ind w:left="540" w:hanging="360"/>
      </w:pPr>
      <w:rPr>
        <w:rFonts w:ascii="QuaySansITCTT" w:eastAsia="Times New Roman" w:hAnsi="QuaySansITCTT" w:cs="Century Gothic" w:hint="default"/>
      </w:rPr>
    </w:lvl>
    <w:lvl w:ilvl="1" w:tplc="0407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">
    <w:nsid w:val="639F0F94"/>
    <w:multiLevelType w:val="hybridMultilevel"/>
    <w:tmpl w:val="C480F87E"/>
    <w:lvl w:ilvl="0" w:tplc="D8525A54">
      <w:start w:val="250"/>
      <w:numFmt w:val="bullet"/>
      <w:lvlText w:val=""/>
      <w:lvlJc w:val="left"/>
      <w:pPr>
        <w:ind w:left="720" w:hanging="360"/>
      </w:pPr>
      <w:rPr>
        <w:rFonts w:ascii="Symbol" w:eastAsia="Times New Roman" w:hAnsi="Symbol" w:cs="Century Gothic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BD64C8"/>
    <w:multiLevelType w:val="hybridMultilevel"/>
    <w:tmpl w:val="578ABD54"/>
    <w:lvl w:ilvl="0" w:tplc="05D05376">
      <w:start w:val="250"/>
      <w:numFmt w:val="bullet"/>
      <w:lvlText w:val=""/>
      <w:lvlJc w:val="left"/>
      <w:pPr>
        <w:ind w:left="720" w:hanging="360"/>
      </w:pPr>
      <w:rPr>
        <w:rFonts w:ascii="Symbol" w:eastAsia="Times New Roman" w:hAnsi="Symbol" w:cs="Century Gothic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ignoreMixedContent/>
  <w:alwaysShowPlaceholderText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AC6"/>
    <w:rsid w:val="00000B58"/>
    <w:rsid w:val="00015C99"/>
    <w:rsid w:val="0002035C"/>
    <w:rsid w:val="00022777"/>
    <w:rsid w:val="00036706"/>
    <w:rsid w:val="00050D1C"/>
    <w:rsid w:val="00055297"/>
    <w:rsid w:val="000676D0"/>
    <w:rsid w:val="00070904"/>
    <w:rsid w:val="000733A9"/>
    <w:rsid w:val="00081DDD"/>
    <w:rsid w:val="0009521B"/>
    <w:rsid w:val="00095D23"/>
    <w:rsid w:val="00097F8C"/>
    <w:rsid w:val="000A119F"/>
    <w:rsid w:val="000B47A7"/>
    <w:rsid w:val="000C14C7"/>
    <w:rsid w:val="000C1C2C"/>
    <w:rsid w:val="000D2493"/>
    <w:rsid w:val="000D62D2"/>
    <w:rsid w:val="000D7DB0"/>
    <w:rsid w:val="000E5155"/>
    <w:rsid w:val="000F5FEC"/>
    <w:rsid w:val="001011EF"/>
    <w:rsid w:val="00112705"/>
    <w:rsid w:val="0011393E"/>
    <w:rsid w:val="00125E0A"/>
    <w:rsid w:val="00136170"/>
    <w:rsid w:val="00143F58"/>
    <w:rsid w:val="0015439F"/>
    <w:rsid w:val="00163F1E"/>
    <w:rsid w:val="00165689"/>
    <w:rsid w:val="001656FB"/>
    <w:rsid w:val="001662FC"/>
    <w:rsid w:val="00182163"/>
    <w:rsid w:val="00184763"/>
    <w:rsid w:val="001935B8"/>
    <w:rsid w:val="001A0FCC"/>
    <w:rsid w:val="001D10D7"/>
    <w:rsid w:val="001D1DA7"/>
    <w:rsid w:val="001E122B"/>
    <w:rsid w:val="00204DF4"/>
    <w:rsid w:val="00213117"/>
    <w:rsid w:val="00215B07"/>
    <w:rsid w:val="00216FCA"/>
    <w:rsid w:val="00242539"/>
    <w:rsid w:val="002618F9"/>
    <w:rsid w:val="00264046"/>
    <w:rsid w:val="00264570"/>
    <w:rsid w:val="00264659"/>
    <w:rsid w:val="0026477A"/>
    <w:rsid w:val="00265917"/>
    <w:rsid w:val="00266CA2"/>
    <w:rsid w:val="002806FC"/>
    <w:rsid w:val="002967BF"/>
    <w:rsid w:val="002A7B11"/>
    <w:rsid w:val="002B4D4B"/>
    <w:rsid w:val="002C1A05"/>
    <w:rsid w:val="002C78AB"/>
    <w:rsid w:val="002E36A2"/>
    <w:rsid w:val="002F1E2B"/>
    <w:rsid w:val="002F597F"/>
    <w:rsid w:val="00304FE5"/>
    <w:rsid w:val="00305CB0"/>
    <w:rsid w:val="00312204"/>
    <w:rsid w:val="003138E5"/>
    <w:rsid w:val="00322D0E"/>
    <w:rsid w:val="00331876"/>
    <w:rsid w:val="00337C35"/>
    <w:rsid w:val="00341D6C"/>
    <w:rsid w:val="003428EE"/>
    <w:rsid w:val="00343B73"/>
    <w:rsid w:val="00343C06"/>
    <w:rsid w:val="0034536B"/>
    <w:rsid w:val="0036013D"/>
    <w:rsid w:val="003610A7"/>
    <w:rsid w:val="00365063"/>
    <w:rsid w:val="00370051"/>
    <w:rsid w:val="00372581"/>
    <w:rsid w:val="003802AD"/>
    <w:rsid w:val="00392525"/>
    <w:rsid w:val="00395A0D"/>
    <w:rsid w:val="003B12A1"/>
    <w:rsid w:val="003B71BB"/>
    <w:rsid w:val="003C0C9F"/>
    <w:rsid w:val="003D0269"/>
    <w:rsid w:val="003D43B9"/>
    <w:rsid w:val="003D46A6"/>
    <w:rsid w:val="003E59A2"/>
    <w:rsid w:val="003F00D6"/>
    <w:rsid w:val="00431FF8"/>
    <w:rsid w:val="00436025"/>
    <w:rsid w:val="00443A7B"/>
    <w:rsid w:val="00444229"/>
    <w:rsid w:val="00453FED"/>
    <w:rsid w:val="00466151"/>
    <w:rsid w:val="00473101"/>
    <w:rsid w:val="00474F14"/>
    <w:rsid w:val="0049061B"/>
    <w:rsid w:val="00490E6D"/>
    <w:rsid w:val="00491F39"/>
    <w:rsid w:val="004B0DE3"/>
    <w:rsid w:val="004C2DF5"/>
    <w:rsid w:val="004C3C49"/>
    <w:rsid w:val="004D2079"/>
    <w:rsid w:val="004D75FB"/>
    <w:rsid w:val="00504DCF"/>
    <w:rsid w:val="005076B6"/>
    <w:rsid w:val="005134FC"/>
    <w:rsid w:val="00526380"/>
    <w:rsid w:val="005308E1"/>
    <w:rsid w:val="005426C4"/>
    <w:rsid w:val="00546748"/>
    <w:rsid w:val="00555C6C"/>
    <w:rsid w:val="005607C8"/>
    <w:rsid w:val="0056228E"/>
    <w:rsid w:val="0056302F"/>
    <w:rsid w:val="005672A0"/>
    <w:rsid w:val="00573B86"/>
    <w:rsid w:val="00582D94"/>
    <w:rsid w:val="00583543"/>
    <w:rsid w:val="0059437F"/>
    <w:rsid w:val="00595099"/>
    <w:rsid w:val="005B5C15"/>
    <w:rsid w:val="005C4B17"/>
    <w:rsid w:val="005D3B02"/>
    <w:rsid w:val="005E152F"/>
    <w:rsid w:val="005E2C53"/>
    <w:rsid w:val="005F687B"/>
    <w:rsid w:val="005F6B3D"/>
    <w:rsid w:val="006109D3"/>
    <w:rsid w:val="006261BD"/>
    <w:rsid w:val="0062755B"/>
    <w:rsid w:val="00627765"/>
    <w:rsid w:val="00630640"/>
    <w:rsid w:val="00641632"/>
    <w:rsid w:val="00645526"/>
    <w:rsid w:val="00654725"/>
    <w:rsid w:val="00654820"/>
    <w:rsid w:val="006568FF"/>
    <w:rsid w:val="00681752"/>
    <w:rsid w:val="0069076D"/>
    <w:rsid w:val="00694C63"/>
    <w:rsid w:val="006B5421"/>
    <w:rsid w:val="006C6AC6"/>
    <w:rsid w:val="006C75C0"/>
    <w:rsid w:val="006D50E2"/>
    <w:rsid w:val="006E1FEB"/>
    <w:rsid w:val="006E6C4E"/>
    <w:rsid w:val="0070263C"/>
    <w:rsid w:val="007443DF"/>
    <w:rsid w:val="00747CC4"/>
    <w:rsid w:val="00756622"/>
    <w:rsid w:val="00761025"/>
    <w:rsid w:val="007727E9"/>
    <w:rsid w:val="0077504E"/>
    <w:rsid w:val="007822FC"/>
    <w:rsid w:val="0078425E"/>
    <w:rsid w:val="0079080A"/>
    <w:rsid w:val="0079213C"/>
    <w:rsid w:val="00794544"/>
    <w:rsid w:val="007A6FFE"/>
    <w:rsid w:val="007B1DAC"/>
    <w:rsid w:val="007C2BC6"/>
    <w:rsid w:val="007C784D"/>
    <w:rsid w:val="007D235E"/>
    <w:rsid w:val="007E655B"/>
    <w:rsid w:val="007F1128"/>
    <w:rsid w:val="007F35B6"/>
    <w:rsid w:val="008001EF"/>
    <w:rsid w:val="00801180"/>
    <w:rsid w:val="00803AF1"/>
    <w:rsid w:val="00812DB9"/>
    <w:rsid w:val="00813D8F"/>
    <w:rsid w:val="00813DF4"/>
    <w:rsid w:val="00817CEC"/>
    <w:rsid w:val="00825D6B"/>
    <w:rsid w:val="00834E31"/>
    <w:rsid w:val="00837E18"/>
    <w:rsid w:val="00844E2D"/>
    <w:rsid w:val="00854057"/>
    <w:rsid w:val="00866357"/>
    <w:rsid w:val="00885BD3"/>
    <w:rsid w:val="00896D01"/>
    <w:rsid w:val="008B488F"/>
    <w:rsid w:val="008B65C1"/>
    <w:rsid w:val="008B7CBC"/>
    <w:rsid w:val="008D11F3"/>
    <w:rsid w:val="008F6C31"/>
    <w:rsid w:val="00911616"/>
    <w:rsid w:val="009247E2"/>
    <w:rsid w:val="00926FA5"/>
    <w:rsid w:val="0093402A"/>
    <w:rsid w:val="00944828"/>
    <w:rsid w:val="009652FE"/>
    <w:rsid w:val="0097486D"/>
    <w:rsid w:val="00984351"/>
    <w:rsid w:val="00993B31"/>
    <w:rsid w:val="00A069A3"/>
    <w:rsid w:val="00A11D17"/>
    <w:rsid w:val="00A12BC0"/>
    <w:rsid w:val="00A23D75"/>
    <w:rsid w:val="00A35C9A"/>
    <w:rsid w:val="00A51077"/>
    <w:rsid w:val="00A54055"/>
    <w:rsid w:val="00A55878"/>
    <w:rsid w:val="00A66BA4"/>
    <w:rsid w:val="00A70648"/>
    <w:rsid w:val="00A94C1C"/>
    <w:rsid w:val="00A97168"/>
    <w:rsid w:val="00AA591D"/>
    <w:rsid w:val="00AB18F9"/>
    <w:rsid w:val="00AC5A06"/>
    <w:rsid w:val="00AD38CB"/>
    <w:rsid w:val="00AD76F1"/>
    <w:rsid w:val="00AF706B"/>
    <w:rsid w:val="00B009CF"/>
    <w:rsid w:val="00B043F4"/>
    <w:rsid w:val="00B16D48"/>
    <w:rsid w:val="00B215FB"/>
    <w:rsid w:val="00B2526A"/>
    <w:rsid w:val="00B272B1"/>
    <w:rsid w:val="00B47F77"/>
    <w:rsid w:val="00B503C1"/>
    <w:rsid w:val="00B51D68"/>
    <w:rsid w:val="00B5621F"/>
    <w:rsid w:val="00B63941"/>
    <w:rsid w:val="00B71D34"/>
    <w:rsid w:val="00B7383F"/>
    <w:rsid w:val="00B85F76"/>
    <w:rsid w:val="00B92BA9"/>
    <w:rsid w:val="00BA2E8E"/>
    <w:rsid w:val="00BA6AE2"/>
    <w:rsid w:val="00BC3BE2"/>
    <w:rsid w:val="00BE411C"/>
    <w:rsid w:val="00BE7C0C"/>
    <w:rsid w:val="00BF5F1B"/>
    <w:rsid w:val="00BF719D"/>
    <w:rsid w:val="00C03F32"/>
    <w:rsid w:val="00C1359A"/>
    <w:rsid w:val="00C13BC2"/>
    <w:rsid w:val="00C36075"/>
    <w:rsid w:val="00C45647"/>
    <w:rsid w:val="00C5032E"/>
    <w:rsid w:val="00C51DC0"/>
    <w:rsid w:val="00C57664"/>
    <w:rsid w:val="00C65770"/>
    <w:rsid w:val="00C807DA"/>
    <w:rsid w:val="00C82E38"/>
    <w:rsid w:val="00C85260"/>
    <w:rsid w:val="00CB37DC"/>
    <w:rsid w:val="00CC261E"/>
    <w:rsid w:val="00CC5E52"/>
    <w:rsid w:val="00CD433A"/>
    <w:rsid w:val="00CD46E3"/>
    <w:rsid w:val="00CE5C23"/>
    <w:rsid w:val="00CF55E4"/>
    <w:rsid w:val="00D07304"/>
    <w:rsid w:val="00D1219D"/>
    <w:rsid w:val="00D143D1"/>
    <w:rsid w:val="00D16508"/>
    <w:rsid w:val="00D21FD6"/>
    <w:rsid w:val="00D31769"/>
    <w:rsid w:val="00D354D1"/>
    <w:rsid w:val="00D41B21"/>
    <w:rsid w:val="00D51903"/>
    <w:rsid w:val="00D618E8"/>
    <w:rsid w:val="00D735BE"/>
    <w:rsid w:val="00D97919"/>
    <w:rsid w:val="00DA12BF"/>
    <w:rsid w:val="00DA1F15"/>
    <w:rsid w:val="00DA4AEE"/>
    <w:rsid w:val="00DA665B"/>
    <w:rsid w:val="00DC34FA"/>
    <w:rsid w:val="00DC64EF"/>
    <w:rsid w:val="00DF6DDF"/>
    <w:rsid w:val="00E04177"/>
    <w:rsid w:val="00E13BAF"/>
    <w:rsid w:val="00E26ABE"/>
    <w:rsid w:val="00E32547"/>
    <w:rsid w:val="00E328B3"/>
    <w:rsid w:val="00E53B64"/>
    <w:rsid w:val="00E77692"/>
    <w:rsid w:val="00E80AE7"/>
    <w:rsid w:val="00E86B9A"/>
    <w:rsid w:val="00E87942"/>
    <w:rsid w:val="00E949E4"/>
    <w:rsid w:val="00EA5942"/>
    <w:rsid w:val="00EB1BEC"/>
    <w:rsid w:val="00EB26FC"/>
    <w:rsid w:val="00EB5739"/>
    <w:rsid w:val="00EC2EF2"/>
    <w:rsid w:val="00EC38CB"/>
    <w:rsid w:val="00ED1362"/>
    <w:rsid w:val="00ED224F"/>
    <w:rsid w:val="00ED5D81"/>
    <w:rsid w:val="00EE009B"/>
    <w:rsid w:val="00EF0324"/>
    <w:rsid w:val="00EF406E"/>
    <w:rsid w:val="00EF4F0D"/>
    <w:rsid w:val="00F03517"/>
    <w:rsid w:val="00F27272"/>
    <w:rsid w:val="00F332C1"/>
    <w:rsid w:val="00F40ACC"/>
    <w:rsid w:val="00F469C3"/>
    <w:rsid w:val="00F50F0C"/>
    <w:rsid w:val="00F52BF4"/>
    <w:rsid w:val="00F63089"/>
    <w:rsid w:val="00F63B45"/>
    <w:rsid w:val="00F6758C"/>
    <w:rsid w:val="00F85F49"/>
    <w:rsid w:val="00F873A0"/>
    <w:rsid w:val="00F910B0"/>
    <w:rsid w:val="00F92CC3"/>
    <w:rsid w:val="00F92FCC"/>
    <w:rsid w:val="00F9325A"/>
    <w:rsid w:val="00FB26D3"/>
    <w:rsid w:val="00FB4E7C"/>
    <w:rsid w:val="00FC45A2"/>
    <w:rsid w:val="00FD74B5"/>
    <w:rsid w:val="00FE4FE3"/>
    <w:rsid w:val="00FF10AB"/>
    <w:rsid w:val="00FF5EFA"/>
    <w:rsid w:val="00FF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rFonts w:ascii="Century Gothic" w:hAnsi="Century Gothic" w:cs="Century Gothic"/>
      <w:spacing w:val="-5"/>
      <w:sz w:val="18"/>
      <w:szCs w:val="18"/>
      <w:lang w:bidi="he-IL"/>
    </w:rPr>
  </w:style>
  <w:style w:type="paragraph" w:styleId="berschrift1">
    <w:name w:val="heading 1"/>
    <w:basedOn w:val="Standard"/>
    <w:next w:val="Standard"/>
    <w:qFormat/>
    <w:pPr>
      <w:spacing w:before="1200"/>
      <w:outlineLvl w:val="0"/>
    </w:pPr>
    <w:rPr>
      <w:rFonts w:cs="Times New Roman"/>
      <w:caps/>
      <w:color w:val="2A5A78"/>
      <w:sz w:val="84"/>
      <w:szCs w:val="84"/>
    </w:rPr>
  </w:style>
  <w:style w:type="paragraph" w:styleId="berschrift2">
    <w:name w:val="heading 2"/>
    <w:basedOn w:val="berschrift1"/>
    <w:next w:val="Standard"/>
    <w:qFormat/>
    <w:pPr>
      <w:spacing w:before="0"/>
      <w:jc w:val="right"/>
      <w:outlineLvl w:val="1"/>
    </w:pPr>
    <w:rPr>
      <w:b/>
      <w:sz w:val="28"/>
      <w:szCs w:val="28"/>
    </w:rPr>
  </w:style>
  <w:style w:type="paragraph" w:styleId="berschrift3">
    <w:name w:val="heading 3"/>
    <w:basedOn w:val="Standard"/>
    <w:next w:val="Standard"/>
    <w:qFormat/>
    <w:pPr>
      <w:spacing w:before="320" w:after="80"/>
      <w:outlineLvl w:val="2"/>
    </w:pPr>
    <w:rPr>
      <w:rFonts w:cs="Times New Roman"/>
      <w:color w:val="2A5A78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Fuzeile">
    <w:name w:val="foot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Sprechblasentext">
    <w:name w:val="Balloon Text"/>
    <w:basedOn w:val="Standard"/>
    <w:semiHidden/>
    <w:rPr>
      <w:sz w:val="16"/>
      <w:szCs w:val="16"/>
    </w:rPr>
  </w:style>
  <w:style w:type="paragraph" w:customStyle="1" w:styleId="ContactInformation">
    <w:name w:val="Contact Information"/>
    <w:basedOn w:val="Standard"/>
    <w:pPr>
      <w:spacing w:line="180" w:lineRule="exact"/>
    </w:pPr>
    <w:rPr>
      <w:color w:val="2A5A78"/>
      <w:sz w:val="16"/>
      <w:szCs w:val="16"/>
      <w:lang w:bidi="de-DE"/>
    </w:rPr>
  </w:style>
  <w:style w:type="paragraph" w:customStyle="1" w:styleId="ContactName">
    <w:name w:val="Contact Name"/>
    <w:basedOn w:val="ContactInformation"/>
    <w:rPr>
      <w:b/>
    </w:rPr>
  </w:style>
  <w:style w:type="paragraph" w:customStyle="1" w:styleId="Subhead">
    <w:name w:val="Subhead"/>
    <w:basedOn w:val="Standard"/>
    <w:pPr>
      <w:spacing w:after="600"/>
    </w:pPr>
    <w:rPr>
      <w:i/>
      <w:color w:val="2A5A78"/>
      <w:sz w:val="22"/>
      <w:szCs w:val="22"/>
      <w:lang w:bidi="de-DE"/>
    </w:rPr>
  </w:style>
  <w:style w:type="character" w:customStyle="1" w:styleId="TextChar">
    <w:name w:val="Text Char"/>
    <w:basedOn w:val="Absatz-Standardschriftart"/>
    <w:link w:val="Text"/>
    <w:locked/>
    <w:rPr>
      <w:rFonts w:ascii="Century Gothic" w:hAnsi="Century Gothic" w:hint="default"/>
      <w:sz w:val="18"/>
      <w:szCs w:val="18"/>
      <w:lang w:val="de-DE" w:eastAsia="de-DE" w:bidi="de-DE"/>
    </w:rPr>
  </w:style>
  <w:style w:type="paragraph" w:customStyle="1" w:styleId="Text">
    <w:name w:val="Text"/>
    <w:basedOn w:val="Standard"/>
    <w:link w:val="TextChar"/>
    <w:pPr>
      <w:spacing w:after="220" w:line="336" w:lineRule="auto"/>
    </w:pPr>
    <w:rPr>
      <w:spacing w:val="0"/>
      <w:lang w:bidi="de-DE"/>
    </w:rPr>
  </w:style>
  <w:style w:type="character" w:customStyle="1" w:styleId="BoldTextChar">
    <w:name w:val="Bold Text Char"/>
    <w:basedOn w:val="TextChar"/>
    <w:link w:val="BoldText"/>
    <w:locked/>
    <w:rPr>
      <w:rFonts w:ascii="Century Gothic" w:hAnsi="Century Gothic" w:hint="default"/>
      <w:b/>
      <w:bCs w:val="0"/>
      <w:sz w:val="18"/>
      <w:szCs w:val="18"/>
      <w:lang w:val="de-DE" w:eastAsia="de-DE" w:bidi="de-DE"/>
    </w:rPr>
  </w:style>
  <w:style w:type="paragraph" w:customStyle="1" w:styleId="BoldText">
    <w:name w:val="Bold Text"/>
    <w:basedOn w:val="Text"/>
    <w:link w:val="BoldTextChar"/>
    <w:rPr>
      <w:b/>
    </w:rPr>
  </w:style>
  <w:style w:type="paragraph" w:styleId="Beschriftung">
    <w:name w:val="caption"/>
    <w:basedOn w:val="Standard"/>
    <w:next w:val="Standard"/>
    <w:qFormat/>
    <w:rsid w:val="006C6AC6"/>
    <w:pPr>
      <w:spacing w:before="120" w:after="120"/>
    </w:pPr>
    <w:rPr>
      <w:rFonts w:ascii="Frutiger 45 Light" w:hAnsi="Frutiger 45 Light" w:cs="Times New Roman"/>
      <w:spacing w:val="0"/>
      <w:sz w:val="22"/>
      <w:szCs w:val="20"/>
      <w:lang w:bidi="ar-SA"/>
    </w:rPr>
  </w:style>
  <w:style w:type="paragraph" w:styleId="Textkrper">
    <w:name w:val="Body Text"/>
    <w:basedOn w:val="Standard"/>
    <w:link w:val="TextkrperZchn"/>
    <w:rsid w:val="006C6AC6"/>
    <w:rPr>
      <w:rFonts w:ascii="Frutiger 45 Light" w:hAnsi="Frutiger 45 Light" w:cs="Times New Roman"/>
      <w:spacing w:val="0"/>
      <w:sz w:val="24"/>
      <w:szCs w:val="20"/>
      <w:lang w:bidi="ar-SA"/>
    </w:rPr>
  </w:style>
  <w:style w:type="character" w:customStyle="1" w:styleId="TextkrperZchn">
    <w:name w:val="Textkörper Zchn"/>
    <w:basedOn w:val="Absatz-Standardschriftart"/>
    <w:link w:val="Textkrper"/>
    <w:rsid w:val="006C6AC6"/>
    <w:rPr>
      <w:rFonts w:ascii="Frutiger 45 Light" w:hAnsi="Frutiger 45 Light"/>
      <w:sz w:val="24"/>
    </w:rPr>
  </w:style>
  <w:style w:type="paragraph" w:styleId="NurText">
    <w:name w:val="Plain Text"/>
    <w:basedOn w:val="Standard"/>
    <w:link w:val="NurTextZchn"/>
    <w:uiPriority w:val="99"/>
    <w:unhideWhenUsed/>
    <w:rsid w:val="006C6AC6"/>
    <w:rPr>
      <w:rFonts w:ascii="Calibri" w:eastAsia="Calibri" w:hAnsi="Calibri" w:cs="Consolas"/>
      <w:spacing w:val="0"/>
      <w:sz w:val="22"/>
      <w:szCs w:val="21"/>
      <w:lang w:eastAsia="en-US" w:bidi="ar-SA"/>
    </w:rPr>
  </w:style>
  <w:style w:type="character" w:customStyle="1" w:styleId="NurTextZchn">
    <w:name w:val="Nur Text Zchn"/>
    <w:basedOn w:val="Absatz-Standardschriftart"/>
    <w:link w:val="NurText"/>
    <w:uiPriority w:val="99"/>
    <w:rsid w:val="006C6AC6"/>
    <w:rPr>
      <w:rFonts w:ascii="Calibri" w:eastAsia="Calibri" w:hAnsi="Calibri" w:cs="Consolas"/>
      <w:sz w:val="22"/>
      <w:szCs w:val="21"/>
      <w:lang w:eastAsia="en-US"/>
    </w:rPr>
  </w:style>
  <w:style w:type="character" w:styleId="SchwacherVerweis">
    <w:name w:val="Subtle Reference"/>
    <w:uiPriority w:val="31"/>
    <w:qFormat/>
    <w:rsid w:val="006C6AC6"/>
    <w:rPr>
      <w:color w:val="auto"/>
      <w:u w:val="single" w:color="9BBB59"/>
    </w:rPr>
  </w:style>
  <w:style w:type="paragraph" w:styleId="Listenabsatz">
    <w:name w:val="List Paragraph"/>
    <w:basedOn w:val="Standard"/>
    <w:uiPriority w:val="99"/>
    <w:qFormat/>
    <w:rsid w:val="00FF77C9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BF719D"/>
    <w:rPr>
      <w:color w:val="0000FF"/>
      <w:u w:val="single"/>
    </w:rPr>
  </w:style>
  <w:style w:type="table" w:styleId="TabelleAktuell">
    <w:name w:val="Table Contemporary"/>
    <w:basedOn w:val="NormaleTabelle"/>
    <w:rsid w:val="00B92BA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nraster">
    <w:name w:val="Table Grid"/>
    <w:basedOn w:val="NormaleTabelle"/>
    <w:rsid w:val="006E6C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ervorhebung">
    <w:name w:val="Emphasis"/>
    <w:basedOn w:val="Absatz-Standardschriftart"/>
    <w:qFormat/>
    <w:rsid w:val="00AD38CB"/>
    <w:rPr>
      <w:i/>
      <w:iCs/>
    </w:rPr>
  </w:style>
  <w:style w:type="table" w:styleId="HellesRaster-Akzent1">
    <w:name w:val="Light Grid Accent 1"/>
    <w:basedOn w:val="NormaleTabelle"/>
    <w:uiPriority w:val="62"/>
    <w:rsid w:val="00D21FD6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Liste-Akzent1">
    <w:name w:val="Light List Accent 1"/>
    <w:basedOn w:val="NormaleTabelle"/>
    <w:uiPriority w:val="61"/>
    <w:rsid w:val="00453FED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TabelleRaster8">
    <w:name w:val="Table Grid 8"/>
    <w:basedOn w:val="NormaleTabelle"/>
    <w:rsid w:val="00453FED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1">
    <w:name w:val="Table Web 1"/>
    <w:basedOn w:val="NormaleTabelle"/>
    <w:rsid w:val="000A119F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rsid w:val="000A119F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HelleSchattierung-Akzent1">
    <w:name w:val="Light Shading Accent 1"/>
    <w:basedOn w:val="NormaleTabelle"/>
    <w:uiPriority w:val="60"/>
    <w:rsid w:val="00E13BAF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Tabelle3D-Effekt3">
    <w:name w:val="Table 3D effects 3"/>
    <w:basedOn w:val="NormaleTabelle"/>
    <w:rsid w:val="0097486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HellesRaster-Akzent11">
    <w:name w:val="Helles Raster - Akzent 11"/>
    <w:basedOn w:val="NormaleTabelle"/>
    <w:next w:val="HellesRaster-Akzent1"/>
    <w:uiPriority w:val="62"/>
    <w:rsid w:val="00803AF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HellesRaster-Akzent112">
    <w:name w:val="Helles Raster - Akzent 112"/>
    <w:basedOn w:val="NormaleTabelle"/>
    <w:next w:val="HellesRaster-Akzent1"/>
    <w:uiPriority w:val="62"/>
    <w:rsid w:val="00B7383F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rFonts w:ascii="Century Gothic" w:hAnsi="Century Gothic" w:cs="Century Gothic"/>
      <w:spacing w:val="-5"/>
      <w:sz w:val="18"/>
      <w:szCs w:val="18"/>
      <w:lang w:bidi="he-IL"/>
    </w:rPr>
  </w:style>
  <w:style w:type="paragraph" w:styleId="berschrift1">
    <w:name w:val="heading 1"/>
    <w:basedOn w:val="Standard"/>
    <w:next w:val="Standard"/>
    <w:qFormat/>
    <w:pPr>
      <w:spacing w:before="1200"/>
      <w:outlineLvl w:val="0"/>
    </w:pPr>
    <w:rPr>
      <w:rFonts w:cs="Times New Roman"/>
      <w:caps/>
      <w:color w:val="2A5A78"/>
      <w:sz w:val="84"/>
      <w:szCs w:val="84"/>
    </w:rPr>
  </w:style>
  <w:style w:type="paragraph" w:styleId="berschrift2">
    <w:name w:val="heading 2"/>
    <w:basedOn w:val="berschrift1"/>
    <w:next w:val="Standard"/>
    <w:qFormat/>
    <w:pPr>
      <w:spacing w:before="0"/>
      <w:jc w:val="right"/>
      <w:outlineLvl w:val="1"/>
    </w:pPr>
    <w:rPr>
      <w:b/>
      <w:sz w:val="28"/>
      <w:szCs w:val="28"/>
    </w:rPr>
  </w:style>
  <w:style w:type="paragraph" w:styleId="berschrift3">
    <w:name w:val="heading 3"/>
    <w:basedOn w:val="Standard"/>
    <w:next w:val="Standard"/>
    <w:qFormat/>
    <w:pPr>
      <w:spacing w:before="320" w:after="80"/>
      <w:outlineLvl w:val="2"/>
    </w:pPr>
    <w:rPr>
      <w:rFonts w:cs="Times New Roman"/>
      <w:color w:val="2A5A78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Fuzeile">
    <w:name w:val="foot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Sprechblasentext">
    <w:name w:val="Balloon Text"/>
    <w:basedOn w:val="Standard"/>
    <w:semiHidden/>
    <w:rPr>
      <w:sz w:val="16"/>
      <w:szCs w:val="16"/>
    </w:rPr>
  </w:style>
  <w:style w:type="paragraph" w:customStyle="1" w:styleId="ContactInformation">
    <w:name w:val="Contact Information"/>
    <w:basedOn w:val="Standard"/>
    <w:pPr>
      <w:spacing w:line="180" w:lineRule="exact"/>
    </w:pPr>
    <w:rPr>
      <w:color w:val="2A5A78"/>
      <w:sz w:val="16"/>
      <w:szCs w:val="16"/>
      <w:lang w:bidi="de-DE"/>
    </w:rPr>
  </w:style>
  <w:style w:type="paragraph" w:customStyle="1" w:styleId="ContactName">
    <w:name w:val="Contact Name"/>
    <w:basedOn w:val="ContactInformation"/>
    <w:rPr>
      <w:b/>
    </w:rPr>
  </w:style>
  <w:style w:type="paragraph" w:customStyle="1" w:styleId="Subhead">
    <w:name w:val="Subhead"/>
    <w:basedOn w:val="Standard"/>
    <w:pPr>
      <w:spacing w:after="600"/>
    </w:pPr>
    <w:rPr>
      <w:i/>
      <w:color w:val="2A5A78"/>
      <w:sz w:val="22"/>
      <w:szCs w:val="22"/>
      <w:lang w:bidi="de-DE"/>
    </w:rPr>
  </w:style>
  <w:style w:type="character" w:customStyle="1" w:styleId="TextChar">
    <w:name w:val="Text Char"/>
    <w:basedOn w:val="Absatz-Standardschriftart"/>
    <w:link w:val="Text"/>
    <w:locked/>
    <w:rPr>
      <w:rFonts w:ascii="Century Gothic" w:hAnsi="Century Gothic" w:hint="default"/>
      <w:sz w:val="18"/>
      <w:szCs w:val="18"/>
      <w:lang w:val="de-DE" w:eastAsia="de-DE" w:bidi="de-DE"/>
    </w:rPr>
  </w:style>
  <w:style w:type="paragraph" w:customStyle="1" w:styleId="Text">
    <w:name w:val="Text"/>
    <w:basedOn w:val="Standard"/>
    <w:link w:val="TextChar"/>
    <w:pPr>
      <w:spacing w:after="220" w:line="336" w:lineRule="auto"/>
    </w:pPr>
    <w:rPr>
      <w:spacing w:val="0"/>
      <w:lang w:bidi="de-DE"/>
    </w:rPr>
  </w:style>
  <w:style w:type="character" w:customStyle="1" w:styleId="BoldTextChar">
    <w:name w:val="Bold Text Char"/>
    <w:basedOn w:val="TextChar"/>
    <w:link w:val="BoldText"/>
    <w:locked/>
    <w:rPr>
      <w:rFonts w:ascii="Century Gothic" w:hAnsi="Century Gothic" w:hint="default"/>
      <w:b/>
      <w:bCs w:val="0"/>
      <w:sz w:val="18"/>
      <w:szCs w:val="18"/>
      <w:lang w:val="de-DE" w:eastAsia="de-DE" w:bidi="de-DE"/>
    </w:rPr>
  </w:style>
  <w:style w:type="paragraph" w:customStyle="1" w:styleId="BoldText">
    <w:name w:val="Bold Text"/>
    <w:basedOn w:val="Text"/>
    <w:link w:val="BoldTextChar"/>
    <w:rPr>
      <w:b/>
    </w:rPr>
  </w:style>
  <w:style w:type="paragraph" w:styleId="Beschriftung">
    <w:name w:val="caption"/>
    <w:basedOn w:val="Standard"/>
    <w:next w:val="Standard"/>
    <w:qFormat/>
    <w:rsid w:val="006C6AC6"/>
    <w:pPr>
      <w:spacing w:before="120" w:after="120"/>
    </w:pPr>
    <w:rPr>
      <w:rFonts w:ascii="Frutiger 45 Light" w:hAnsi="Frutiger 45 Light" w:cs="Times New Roman"/>
      <w:spacing w:val="0"/>
      <w:sz w:val="22"/>
      <w:szCs w:val="20"/>
      <w:lang w:bidi="ar-SA"/>
    </w:rPr>
  </w:style>
  <w:style w:type="paragraph" w:styleId="Textkrper">
    <w:name w:val="Body Text"/>
    <w:basedOn w:val="Standard"/>
    <w:link w:val="TextkrperZchn"/>
    <w:rsid w:val="006C6AC6"/>
    <w:rPr>
      <w:rFonts w:ascii="Frutiger 45 Light" w:hAnsi="Frutiger 45 Light" w:cs="Times New Roman"/>
      <w:spacing w:val="0"/>
      <w:sz w:val="24"/>
      <w:szCs w:val="20"/>
      <w:lang w:bidi="ar-SA"/>
    </w:rPr>
  </w:style>
  <w:style w:type="character" w:customStyle="1" w:styleId="TextkrperZchn">
    <w:name w:val="Textkörper Zchn"/>
    <w:basedOn w:val="Absatz-Standardschriftart"/>
    <w:link w:val="Textkrper"/>
    <w:rsid w:val="006C6AC6"/>
    <w:rPr>
      <w:rFonts w:ascii="Frutiger 45 Light" w:hAnsi="Frutiger 45 Light"/>
      <w:sz w:val="24"/>
    </w:rPr>
  </w:style>
  <w:style w:type="paragraph" w:styleId="NurText">
    <w:name w:val="Plain Text"/>
    <w:basedOn w:val="Standard"/>
    <w:link w:val="NurTextZchn"/>
    <w:uiPriority w:val="99"/>
    <w:unhideWhenUsed/>
    <w:rsid w:val="006C6AC6"/>
    <w:rPr>
      <w:rFonts w:ascii="Calibri" w:eastAsia="Calibri" w:hAnsi="Calibri" w:cs="Consolas"/>
      <w:spacing w:val="0"/>
      <w:sz w:val="22"/>
      <w:szCs w:val="21"/>
      <w:lang w:eastAsia="en-US" w:bidi="ar-SA"/>
    </w:rPr>
  </w:style>
  <w:style w:type="character" w:customStyle="1" w:styleId="NurTextZchn">
    <w:name w:val="Nur Text Zchn"/>
    <w:basedOn w:val="Absatz-Standardschriftart"/>
    <w:link w:val="NurText"/>
    <w:uiPriority w:val="99"/>
    <w:rsid w:val="006C6AC6"/>
    <w:rPr>
      <w:rFonts w:ascii="Calibri" w:eastAsia="Calibri" w:hAnsi="Calibri" w:cs="Consolas"/>
      <w:sz w:val="22"/>
      <w:szCs w:val="21"/>
      <w:lang w:eastAsia="en-US"/>
    </w:rPr>
  </w:style>
  <w:style w:type="character" w:styleId="SchwacherVerweis">
    <w:name w:val="Subtle Reference"/>
    <w:uiPriority w:val="31"/>
    <w:qFormat/>
    <w:rsid w:val="006C6AC6"/>
    <w:rPr>
      <w:color w:val="auto"/>
      <w:u w:val="single" w:color="9BBB59"/>
    </w:rPr>
  </w:style>
  <w:style w:type="paragraph" w:styleId="Listenabsatz">
    <w:name w:val="List Paragraph"/>
    <w:basedOn w:val="Standard"/>
    <w:uiPriority w:val="99"/>
    <w:qFormat/>
    <w:rsid w:val="00FF77C9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BF719D"/>
    <w:rPr>
      <w:color w:val="0000FF"/>
      <w:u w:val="single"/>
    </w:rPr>
  </w:style>
  <w:style w:type="table" w:styleId="TabelleAktuell">
    <w:name w:val="Table Contemporary"/>
    <w:basedOn w:val="NormaleTabelle"/>
    <w:rsid w:val="00B92BA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nraster">
    <w:name w:val="Table Grid"/>
    <w:basedOn w:val="NormaleTabelle"/>
    <w:rsid w:val="006E6C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ervorhebung">
    <w:name w:val="Emphasis"/>
    <w:basedOn w:val="Absatz-Standardschriftart"/>
    <w:qFormat/>
    <w:rsid w:val="00AD38CB"/>
    <w:rPr>
      <w:i/>
      <w:iCs/>
    </w:rPr>
  </w:style>
  <w:style w:type="table" w:styleId="HellesRaster-Akzent1">
    <w:name w:val="Light Grid Accent 1"/>
    <w:basedOn w:val="NormaleTabelle"/>
    <w:uiPriority w:val="62"/>
    <w:rsid w:val="00D21FD6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Liste-Akzent1">
    <w:name w:val="Light List Accent 1"/>
    <w:basedOn w:val="NormaleTabelle"/>
    <w:uiPriority w:val="61"/>
    <w:rsid w:val="00453FED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TabelleRaster8">
    <w:name w:val="Table Grid 8"/>
    <w:basedOn w:val="NormaleTabelle"/>
    <w:rsid w:val="00453FED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1">
    <w:name w:val="Table Web 1"/>
    <w:basedOn w:val="NormaleTabelle"/>
    <w:rsid w:val="000A119F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rsid w:val="000A119F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HelleSchattierung-Akzent1">
    <w:name w:val="Light Shading Accent 1"/>
    <w:basedOn w:val="NormaleTabelle"/>
    <w:uiPriority w:val="60"/>
    <w:rsid w:val="00E13BAF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Tabelle3D-Effekt3">
    <w:name w:val="Table 3D effects 3"/>
    <w:basedOn w:val="NormaleTabelle"/>
    <w:rsid w:val="0097486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HellesRaster-Akzent11">
    <w:name w:val="Helles Raster - Akzent 11"/>
    <w:basedOn w:val="NormaleTabelle"/>
    <w:next w:val="HellesRaster-Akzent1"/>
    <w:uiPriority w:val="62"/>
    <w:rsid w:val="00803AF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HellesRaster-Akzent112">
    <w:name w:val="Helles Raster - Akzent 112"/>
    <w:basedOn w:val="NormaleTabelle"/>
    <w:next w:val="HellesRaster-Akzent1"/>
    <w:uiPriority w:val="62"/>
    <w:rsid w:val="00B7383F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7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69881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95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390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2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9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33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8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5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Conec\Presse\Quarterly%20earnings%20press%20release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D31F69-0D78-4380-9BD5-2167D37CB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Quarterly earnings press release.dot</Template>
  <TotalTime>0</TotalTime>
  <Pages>2</Pages>
  <Words>381</Words>
  <Characters>2457</Characters>
  <Application>Microsoft Office Word</Application>
  <DocSecurity>4</DocSecurity>
  <Lines>20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Pressemitteilung zu den Quartalseinkünften</vt:lpstr>
    </vt:vector>
  </TitlesOfParts>
  <Company>Microsoft Corporation</Company>
  <LinksUpToDate>false</LinksUpToDate>
  <CharactersWithSpaces>2833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Katja Schade</dc:creator>
  <cp:lastModifiedBy>Schade, Katja</cp:lastModifiedBy>
  <cp:revision>2</cp:revision>
  <cp:lastPrinted>2016-09-28T08:36:00Z</cp:lastPrinted>
  <dcterms:created xsi:type="dcterms:W3CDTF">2022-01-14T10:39:00Z</dcterms:created>
  <dcterms:modified xsi:type="dcterms:W3CDTF">2022-01-14T10:39:00Z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TC010197751031</vt:lpwstr>
  </property>
</Properties>
</file>